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391" w:rsidRDefault="00360A01" w:rsidP="00522391">
      <w:pPr>
        <w:pStyle w:val="Style20"/>
        <w:widowControl/>
        <w:spacing w:line="276" w:lineRule="auto"/>
        <w:ind w:firstLine="709"/>
        <w:rPr>
          <w:rStyle w:val="FontStyle65"/>
          <w:rFonts w:ascii="Times New Roman" w:hAnsi="Times New Roman" w:cs="Times New Roman"/>
          <w:sz w:val="40"/>
          <w:szCs w:val="40"/>
        </w:rPr>
      </w:pPr>
      <w:r w:rsidRPr="00522391">
        <w:rPr>
          <w:rStyle w:val="FontStyle65"/>
          <w:rFonts w:ascii="Times New Roman" w:hAnsi="Times New Roman" w:cs="Times New Roman"/>
          <w:sz w:val="40"/>
          <w:szCs w:val="40"/>
        </w:rPr>
        <w:t xml:space="preserve">«Психологические методы </w:t>
      </w:r>
    </w:p>
    <w:p w:rsidR="00360A01" w:rsidRPr="00522391" w:rsidRDefault="00360A01" w:rsidP="00522391">
      <w:pPr>
        <w:pStyle w:val="Style20"/>
        <w:widowControl/>
        <w:spacing w:line="276" w:lineRule="auto"/>
        <w:ind w:firstLine="709"/>
        <w:rPr>
          <w:rStyle w:val="FontStyle65"/>
          <w:rFonts w:ascii="Times New Roman" w:hAnsi="Times New Roman" w:cs="Times New Roman"/>
          <w:sz w:val="40"/>
          <w:szCs w:val="40"/>
        </w:rPr>
      </w:pPr>
      <w:r w:rsidRPr="00522391">
        <w:rPr>
          <w:rStyle w:val="FontStyle65"/>
          <w:rFonts w:ascii="Times New Roman" w:hAnsi="Times New Roman" w:cs="Times New Roman"/>
          <w:sz w:val="40"/>
          <w:szCs w:val="40"/>
        </w:rPr>
        <w:t>управления поведением населения при ЧС»</w:t>
      </w:r>
    </w:p>
    <w:p w:rsidR="00360A01" w:rsidRPr="00360A01" w:rsidRDefault="00360A01" w:rsidP="00360A01">
      <w:pPr>
        <w:pStyle w:val="Style2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0A01" w:rsidRPr="00360A01" w:rsidRDefault="00360A01" w:rsidP="00360A01">
      <w:pPr>
        <w:pStyle w:val="Style2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0A01" w:rsidRPr="00522391" w:rsidRDefault="00360A01" w:rsidP="00522391">
      <w:pPr>
        <w:pStyle w:val="Style2"/>
        <w:widowControl/>
        <w:spacing w:line="276" w:lineRule="auto"/>
        <w:ind w:firstLine="709"/>
        <w:jc w:val="center"/>
        <w:rPr>
          <w:rStyle w:val="FontStyle64"/>
          <w:rFonts w:ascii="Times New Roman" w:hAnsi="Times New Roman" w:cs="Times New Roman"/>
          <w:sz w:val="28"/>
          <w:szCs w:val="28"/>
        </w:rPr>
      </w:pPr>
      <w:r w:rsidRPr="00522391">
        <w:rPr>
          <w:rStyle w:val="FontStyle64"/>
          <w:rFonts w:ascii="Times New Roman" w:hAnsi="Times New Roman" w:cs="Times New Roman"/>
          <w:sz w:val="28"/>
          <w:szCs w:val="28"/>
        </w:rPr>
        <w:t>Введение</w:t>
      </w:r>
    </w:p>
    <w:p w:rsidR="00360A01" w:rsidRPr="00360A01" w:rsidRDefault="00360A01" w:rsidP="00522391">
      <w:pPr>
        <w:pStyle w:val="Style9"/>
        <w:widowControl/>
        <w:spacing w:line="276" w:lineRule="auto"/>
        <w:ind w:firstLine="709"/>
        <w:jc w:val="center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Поведение людей в экстренных ситуациях делится на две категории.</w:t>
      </w: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72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72"/>
          <w:rFonts w:ascii="Times New Roman" w:hAnsi="Times New Roman" w:cs="Times New Roman"/>
          <w:bCs/>
          <w:sz w:val="28"/>
          <w:szCs w:val="28"/>
        </w:rPr>
        <w:t>Случаи рационального, адаптивного поведения человека с психическим контролем и управлением эмоциональным состоянием поведения.</w:t>
      </w: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72"/>
          <w:rFonts w:ascii="Times New Roman" w:hAnsi="Times New Roman" w:cs="Times New Roman"/>
          <w:bCs/>
          <w:sz w:val="28"/>
          <w:szCs w:val="28"/>
        </w:rPr>
        <w:t xml:space="preserve">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Во многих экстремальных ситуациях не наблюдалось патологического поведения </w:t>
      </w:r>
      <w:proofErr w:type="gramStart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людей</w:t>
      </w:r>
      <w:proofErr w:type="gramEnd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и отмечалась адаптация людей к обстановке, сохранялось спокойствие и выполнялись меры защиты, взаимопомощи. Такое поведение является следствием точного выполнения инструкций и распоряжений руководства в случаях ЧС. Выполнение инструкций и распоряжений предупреждает распространение тревоги и беспокойства.</w:t>
      </w: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72"/>
          <w:rFonts w:ascii="Times New Roman" w:hAnsi="Times New Roman" w:cs="Times New Roman"/>
          <w:bCs/>
          <w:sz w:val="28"/>
          <w:szCs w:val="28"/>
        </w:rPr>
        <w:t xml:space="preserve">Случаи, носящие негативный, патологический характер,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отличаются отсутствием адаптации к обстановке, когда люди своим нерациональным поведением и опасными для окружающих действиями увеличивают число жертв и дезорганизуют общественный порядок. В этом случае масса людей становится растерянной и безынициативной, а то и просто обезумевшей. Частым случаем «шоковой заторможенности является </w:t>
      </w:r>
      <w:r w:rsidRPr="00360A01">
        <w:rPr>
          <w:rStyle w:val="FontStyle63"/>
          <w:rFonts w:ascii="Times New Roman" w:hAnsi="Times New Roman" w:cs="Times New Roman"/>
          <w:b w:val="0"/>
          <w:bCs w:val="0"/>
          <w:sz w:val="28"/>
          <w:szCs w:val="28"/>
        </w:rPr>
        <w:t xml:space="preserve">паника.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Оно может сопровождаться настоящим неистовством, особенно, если на пути встречаются препятствия, преодоление которых сопровождается большим количеством жертв.</w:t>
      </w: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Слово «паника» происходит от имени Пана, греческого бога пастухов. Пастухи часто становились свидетелями того, как вследствие самой </w:t>
      </w:r>
      <w:proofErr w:type="gramStart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незначительной причины, особенно ночью, стада овец или коз, полностью выйдя из под контроля, бросались в воду, в огонь, или животное одно за другим прыгали в пропасть.</w:t>
      </w:r>
      <w:proofErr w:type="gramEnd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Пастухи объясняли это демоническое явление гневом Пана.</w:t>
      </w:r>
    </w:p>
    <w:p w:rsidR="00360A01" w:rsidRPr="00360A01" w:rsidRDefault="00360A01" w:rsidP="00360A01">
      <w:pPr>
        <w:pStyle w:val="Style27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0A01" w:rsidRPr="00522391" w:rsidRDefault="00360A01" w:rsidP="00522391">
      <w:pPr>
        <w:pStyle w:val="Style27"/>
        <w:widowControl/>
        <w:spacing w:line="276" w:lineRule="auto"/>
        <w:ind w:firstLine="709"/>
        <w:jc w:val="center"/>
        <w:rPr>
          <w:rStyle w:val="FontStyle64"/>
          <w:rFonts w:ascii="Times New Roman" w:hAnsi="Times New Roman" w:cs="Times New Roman"/>
          <w:sz w:val="28"/>
          <w:szCs w:val="28"/>
        </w:rPr>
      </w:pPr>
      <w:r w:rsidRPr="00522391">
        <w:rPr>
          <w:rStyle w:val="FontStyle64"/>
          <w:rFonts w:ascii="Times New Roman" w:hAnsi="Times New Roman" w:cs="Times New Roman"/>
          <w:sz w:val="28"/>
          <w:szCs w:val="28"/>
        </w:rPr>
        <w:t>Факторы, влияющие на поведение населения в ЧС.</w:t>
      </w: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В самом общем определении </w:t>
      </w:r>
      <w:r w:rsidRPr="00360A01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паника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- это состояние </w:t>
      </w:r>
      <w:proofErr w:type="gramStart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ужаса</w:t>
      </w:r>
      <w:proofErr w:type="gramEnd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сопровождающееся резким ослаблением волевого самоконтроля.</w:t>
      </w: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Выделяют 4 компонента факторов превращения более или менее организованной группы в паническую толпу.</w:t>
      </w: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360A01" w:rsidRPr="00360A01" w:rsidRDefault="00360A01" w:rsidP="00360A01">
      <w:pPr>
        <w:pStyle w:val="Style50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3"/>
          <w:rFonts w:ascii="Times New Roman" w:hAnsi="Times New Roman" w:cs="Times New Roman"/>
          <w:b w:val="0"/>
          <w:sz w:val="28"/>
          <w:szCs w:val="28"/>
        </w:rPr>
        <w:lastRenderedPageBreak/>
        <w:t xml:space="preserve">Социальные факторы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- </w:t>
      </w:r>
      <w:proofErr w:type="gramStart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общая</w:t>
      </w:r>
      <w:proofErr w:type="gramEnd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напряжение в обществе, вызванное происшедшими или ожидаемыми природными, экономическими, политическими бедствиями. Это может быть землетрясение, наводнение, резкие изменения валютного курса. Например, </w:t>
      </w:r>
      <w:proofErr w:type="gramStart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люди</w:t>
      </w:r>
      <w:proofErr w:type="gramEnd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побывавшие в эпицентре землетрясения при одном упоминании повторных толчков поддаются паническим настроениям.</w:t>
      </w:r>
    </w:p>
    <w:p w:rsidR="00360A01" w:rsidRPr="00360A01" w:rsidRDefault="00360A01" w:rsidP="00360A01">
      <w:pPr>
        <w:pStyle w:val="Style50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3"/>
          <w:rFonts w:ascii="Times New Roman" w:hAnsi="Times New Roman" w:cs="Times New Roman"/>
          <w:b w:val="0"/>
          <w:bCs w:val="0"/>
          <w:sz w:val="28"/>
          <w:szCs w:val="28"/>
        </w:rPr>
        <w:t>Физиологические факторы:</w:t>
      </w:r>
      <w:r w:rsidRPr="00360A01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усталость, голод, длительная бессонница, алкогольное и наркотическое опьянение, сниженный уровень индивидуального самоконтроля, что при массовом скоплении людей чревато особенно опасными последствиями.</w:t>
      </w:r>
    </w:p>
    <w:p w:rsidR="00360A01" w:rsidRPr="00360A01" w:rsidRDefault="00360A01" w:rsidP="00360A01">
      <w:pPr>
        <w:pStyle w:val="Style50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Общепсихологические факторы: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неожиданность, удивление, испуг вызванные недостатком информации о возможных опасностях и способах противодействия.</w:t>
      </w:r>
    </w:p>
    <w:p w:rsidR="00360A01" w:rsidRPr="00360A01" w:rsidRDefault="00360A01" w:rsidP="00360A01">
      <w:pPr>
        <w:pStyle w:val="Style34"/>
        <w:widowControl/>
        <w:numPr>
          <w:ilvl w:val="0"/>
          <w:numId w:val="1"/>
        </w:numPr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Социально-психологические факторы: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отсутствие ясной и </w:t>
      </w:r>
      <w:proofErr w:type="spellStart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высокозначимой</w:t>
      </w:r>
      <w:proofErr w:type="spellEnd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общей цели, эффективных, пользующихся общим доверием лидеров, низкий уровень групповой сплоченности.</w:t>
      </w:r>
    </w:p>
    <w:p w:rsidR="00360A01" w:rsidRPr="00360A01" w:rsidRDefault="00360A01" w:rsidP="00360A01">
      <w:pPr>
        <w:pStyle w:val="Style34"/>
        <w:widowControl/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Сплоченный коллектив единомышленников способен даже при смертельной опасности и крайнем истощении сил сохранять единство действий, не проявляя симптомов паники. Специальными исследованиями показано, что среди членов пожарной, медицинских команд и других организаций, которым поручено оказание помощи пострадавшим от землетрясений, никогда не имеет место паника.</w:t>
      </w: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995BDC" w:rsidRPr="00360A01" w:rsidRDefault="00360A01" w:rsidP="00360A01">
      <w:pPr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Исследователи отмечают, что структура и динамика человеческих потребностей таковы, что люди могут, потеряв волю и достоинство, впасть в животное состояние. И те же люди, при появлении </w:t>
      </w:r>
      <w:proofErr w:type="spellStart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высокозначимых</w:t>
      </w:r>
      <w:proofErr w:type="spellEnd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целей, например, спасение детей, способны в буквальном смысле стоять насмерть.</w:t>
      </w:r>
    </w:p>
    <w:p w:rsidR="00522391" w:rsidRDefault="00522391" w:rsidP="00360A01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</w:p>
    <w:p w:rsidR="00360A01" w:rsidRPr="00522391" w:rsidRDefault="00360A01" w:rsidP="00522391">
      <w:pPr>
        <w:pStyle w:val="Style2"/>
        <w:widowControl/>
        <w:spacing w:line="276" w:lineRule="auto"/>
        <w:ind w:firstLine="709"/>
        <w:jc w:val="center"/>
        <w:rPr>
          <w:rStyle w:val="FontStyle64"/>
          <w:rFonts w:ascii="Times New Roman" w:hAnsi="Times New Roman" w:cs="Times New Roman"/>
          <w:sz w:val="28"/>
          <w:szCs w:val="28"/>
        </w:rPr>
      </w:pPr>
      <w:r w:rsidRPr="00522391">
        <w:rPr>
          <w:rStyle w:val="FontStyle64"/>
          <w:rFonts w:ascii="Times New Roman" w:hAnsi="Times New Roman" w:cs="Times New Roman"/>
          <w:sz w:val="28"/>
          <w:szCs w:val="28"/>
        </w:rPr>
        <w:t>Механизмы развития поведения населения в ЧС</w:t>
      </w:r>
    </w:p>
    <w:p w:rsidR="00522391" w:rsidRPr="00360A01" w:rsidRDefault="00522391" w:rsidP="00360A01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Наблюдения и описания многочисленных эпизодов коллективного поведения в чрезвычайной ситуации позволили выявить некий «усредненный» сценарий.</w:t>
      </w:r>
    </w:p>
    <w:p w:rsidR="00360A01" w:rsidRPr="00360A01" w:rsidRDefault="00360A01" w:rsidP="00360A01">
      <w:pPr>
        <w:pStyle w:val="Style50"/>
        <w:widowControl/>
        <w:numPr>
          <w:ilvl w:val="0"/>
          <w:numId w:val="2"/>
        </w:numPr>
        <w:tabs>
          <w:tab w:val="left" w:pos="355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Шокирующий стимул, очень сильный или повторяющийся, вызывает испуг с начала у одного или нескольких человек. Их испуг проявляется </w:t>
      </w:r>
      <w:proofErr w:type="spellStart"/>
      <w:proofErr w:type="gramStart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криками-односложными</w:t>
      </w:r>
      <w:proofErr w:type="spellEnd"/>
      <w:proofErr w:type="gramEnd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фразами «Пожар!», «Горим!» или междометиями, выражением лиц и суетливыми телодвижениями.</w:t>
      </w:r>
    </w:p>
    <w:p w:rsidR="00360A01" w:rsidRPr="00360A01" w:rsidRDefault="00360A01" w:rsidP="00360A01">
      <w:pPr>
        <w:pStyle w:val="Style56"/>
        <w:widowControl/>
        <w:numPr>
          <w:ilvl w:val="0"/>
          <w:numId w:val="2"/>
        </w:numPr>
        <w:tabs>
          <w:tab w:val="left" w:pos="355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72"/>
          <w:rFonts w:ascii="Times New Roman" w:hAnsi="Times New Roman" w:cs="Times New Roman"/>
          <w:bCs/>
          <w:sz w:val="28"/>
          <w:szCs w:val="28"/>
        </w:rPr>
        <w:t>В толпе минимальный порог возбудимости имеют женщины и дети.</w:t>
      </w:r>
    </w:p>
    <w:p w:rsidR="00360A01" w:rsidRPr="00360A01" w:rsidRDefault="00360A01" w:rsidP="00360A01">
      <w:pPr>
        <w:pStyle w:val="Style50"/>
        <w:widowControl/>
        <w:numPr>
          <w:ilvl w:val="0"/>
          <w:numId w:val="2"/>
        </w:numPr>
        <w:tabs>
          <w:tab w:val="left" w:pos="355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Эти люди становятся источником, от которых страх передается остальным. Происходит взаимное заражение и нагнетание эмоционального напряжения.</w:t>
      </w:r>
    </w:p>
    <w:p w:rsidR="00360A01" w:rsidRPr="00360A01" w:rsidRDefault="00360A01" w:rsidP="00360A01">
      <w:pPr>
        <w:pStyle w:val="Style50"/>
        <w:widowControl/>
        <w:numPr>
          <w:ilvl w:val="0"/>
          <w:numId w:val="2"/>
        </w:numPr>
        <w:tabs>
          <w:tab w:val="left" w:pos="355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lastRenderedPageBreak/>
        <w:t>Масса окончательно деградирует, люди теряют самоконтроль, и начинается паническое бегство, которое кажется спасительным, хотя в действительности только усугубляет опасность.</w:t>
      </w:r>
    </w:p>
    <w:p w:rsidR="00360A01" w:rsidRPr="00360A01" w:rsidRDefault="00360A01" w:rsidP="00360A01">
      <w:pPr>
        <w:pStyle w:val="Style56"/>
        <w:widowControl/>
        <w:numPr>
          <w:ilvl w:val="0"/>
          <w:numId w:val="2"/>
        </w:numPr>
        <w:tabs>
          <w:tab w:val="left" w:pos="355"/>
        </w:tabs>
        <w:spacing w:line="276" w:lineRule="auto"/>
        <w:ind w:firstLine="709"/>
        <w:rPr>
          <w:rStyle w:val="FontStyle72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72"/>
          <w:rFonts w:ascii="Times New Roman" w:hAnsi="Times New Roman" w:cs="Times New Roman"/>
          <w:bCs/>
          <w:sz w:val="28"/>
          <w:szCs w:val="28"/>
        </w:rPr>
        <w:t>В редких случаях, когда шокирующий стимул необыкновенно силен, массовая паника может возникнуть сразу, без промежуточных стадий. Судя по описаниям, именно так произошло в Хиросиме, среди тех, кто находились неподалеку от места ядерного взрыва, но не были сразу накрыты взрывной волной.</w:t>
      </w:r>
    </w:p>
    <w:p w:rsidR="00360A01" w:rsidRPr="00360A01" w:rsidRDefault="00360A01" w:rsidP="00360A01">
      <w:pPr>
        <w:pStyle w:val="Style56"/>
        <w:widowControl/>
        <w:numPr>
          <w:ilvl w:val="0"/>
          <w:numId w:val="2"/>
        </w:numPr>
        <w:tabs>
          <w:tab w:val="left" w:pos="355"/>
        </w:tabs>
        <w:spacing w:line="276" w:lineRule="auto"/>
        <w:ind w:firstLine="709"/>
        <w:rPr>
          <w:rStyle w:val="FontStyle72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72"/>
          <w:rFonts w:ascii="Times New Roman" w:hAnsi="Times New Roman" w:cs="Times New Roman"/>
          <w:bCs/>
          <w:sz w:val="28"/>
          <w:szCs w:val="28"/>
        </w:rPr>
        <w:t xml:space="preserve">Гораздо типичнее ситуация, когда люди ожидают какого-то страшного события, средства </w:t>
      </w:r>
      <w:proofErr w:type="spellStart"/>
      <w:r w:rsidRPr="00360A01">
        <w:rPr>
          <w:rStyle w:val="FontStyle72"/>
          <w:rFonts w:ascii="Times New Roman" w:hAnsi="Times New Roman" w:cs="Times New Roman"/>
          <w:bCs/>
          <w:sz w:val="28"/>
          <w:szCs w:val="28"/>
        </w:rPr>
        <w:t>избежания</w:t>
      </w:r>
      <w:proofErr w:type="spellEnd"/>
      <w:r w:rsidRPr="00360A01">
        <w:rPr>
          <w:rStyle w:val="FontStyle72"/>
          <w:rFonts w:ascii="Times New Roman" w:hAnsi="Times New Roman" w:cs="Times New Roman"/>
          <w:bCs/>
          <w:sz w:val="28"/>
          <w:szCs w:val="28"/>
        </w:rPr>
        <w:t xml:space="preserve"> которого неизвестны, стимулом паники может стать словесное обозначение ожидаемого события.</w:t>
      </w:r>
    </w:p>
    <w:p w:rsidR="00360A01" w:rsidRPr="00360A01" w:rsidRDefault="00360A01" w:rsidP="00360A01">
      <w:pPr>
        <w:pStyle w:val="Style56"/>
        <w:widowControl/>
        <w:numPr>
          <w:ilvl w:val="0"/>
          <w:numId w:val="2"/>
        </w:numPr>
        <w:tabs>
          <w:tab w:val="left" w:pos="355"/>
        </w:tabs>
        <w:spacing w:line="276" w:lineRule="auto"/>
        <w:ind w:firstLine="709"/>
        <w:rPr>
          <w:rStyle w:val="FontStyle72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72"/>
          <w:rFonts w:ascii="Times New Roman" w:hAnsi="Times New Roman" w:cs="Times New Roman"/>
          <w:bCs/>
          <w:sz w:val="28"/>
          <w:szCs w:val="28"/>
        </w:rPr>
        <w:t>В театрах или других многолюдных местах достаточно кому-либо произнести слово «пожар», чтобы возникла целая эпидемия страха и паники, которые молниеносно охватывают всех и вызывают тяжелые последствия.</w:t>
      </w: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Сразу после шокирующего стимула обычно наступает так называемый психологический момент. Люди оказываются как бы во взвешенном состоянии («оторопь») и готовы следовать первой реакции.</w:t>
      </w:r>
    </w:p>
    <w:p w:rsidR="00360A01" w:rsidRPr="00360A01" w:rsidRDefault="00360A01" w:rsidP="00360A01">
      <w:pPr>
        <w:pStyle w:val="Style59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Психологический момент является самым подходящим для перелома ситуации</w:t>
      </w:r>
      <w:r w:rsidRPr="00360A01">
        <w:rPr>
          <w:rStyle w:val="FontStyle66"/>
          <w:rFonts w:ascii="Times New Roman" w:hAnsi="Times New Roman" w:cs="Times New Roman"/>
          <w:sz w:val="28"/>
          <w:szCs w:val="28"/>
        </w:rPr>
        <w:t xml:space="preserve">. </w:t>
      </w:r>
      <w:r w:rsidRPr="00360A01">
        <w:rPr>
          <w:rStyle w:val="FontStyle64"/>
          <w:rFonts w:ascii="Times New Roman" w:hAnsi="Times New Roman" w:cs="Times New Roman"/>
          <w:b w:val="0"/>
          <w:sz w:val="28"/>
          <w:szCs w:val="28"/>
        </w:rPr>
        <w:t>Методы психологического управления населением в ЧС</w:t>
      </w: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Психологические методы управления связаны с учетом предпосылок ЧС.</w:t>
      </w: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Если речь идет о сформировавшейся группе, нацеленной на работу в стрессовых ситуациях, например, отряде спасателей, </w:t>
      </w:r>
      <w:proofErr w:type="gramStart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то</w:t>
      </w:r>
      <w:proofErr w:type="gramEnd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прежде всего следует уделять внимание идейной и организационной подготовке к возможным опасностям, обеспечению эффективного руководства и воспитанию лидеров, пользующихся высоким доверием.</w:t>
      </w: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Но при массовых уличных мероприятиях, где участвует множество более или менее случайных людей такая подготовка в принципе невозможна. В таких ситуациях особое значение приобретает учет физиологических и общепсихологических факторов.</w:t>
      </w: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360A01" w:rsidRPr="0052239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/>
          <w:bCs/>
          <w:i/>
          <w:sz w:val="28"/>
          <w:szCs w:val="28"/>
        </w:rPr>
      </w:pPr>
      <w:r w:rsidRPr="00522391">
        <w:rPr>
          <w:rStyle w:val="FontStyle66"/>
          <w:rFonts w:ascii="Times New Roman" w:hAnsi="Times New Roman" w:cs="Times New Roman"/>
          <w:b/>
          <w:bCs/>
          <w:i/>
          <w:sz w:val="28"/>
          <w:szCs w:val="28"/>
        </w:rPr>
        <w:t>Специалисты рекомендуют при управлении поведением населения уделять внимание следующим моментам:</w:t>
      </w:r>
    </w:p>
    <w:p w:rsidR="00360A01" w:rsidRPr="00360A01" w:rsidRDefault="00360A01" w:rsidP="00360A01">
      <w:pPr>
        <w:pStyle w:val="Style13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1. Нельзя затягивать массовые мероприятия.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При высокой социальной напряженности, некомфортных климатических условиях или неоднознач</w:t>
      </w:r>
      <w:r w:rsidR="00522391">
        <w:rPr>
          <w:rStyle w:val="FontStyle66"/>
          <w:rFonts w:ascii="Times New Roman" w:hAnsi="Times New Roman" w:cs="Times New Roman"/>
          <w:bCs/>
          <w:sz w:val="28"/>
          <w:szCs w:val="28"/>
        </w:rPr>
        <w:t>ном прогнозе синоптиков надо по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думать о динамизме митинга или демонстрации, чтобы свести к минимуму утомление людей и связанные с ним неожиданности.</w:t>
      </w:r>
    </w:p>
    <w:p w:rsidR="00360A01" w:rsidRPr="00360A01" w:rsidRDefault="00360A01" w:rsidP="00360A01">
      <w:pPr>
        <w:pStyle w:val="Style50"/>
        <w:widowControl/>
        <w:numPr>
          <w:ilvl w:val="0"/>
          <w:numId w:val="3"/>
        </w:numPr>
        <w:tabs>
          <w:tab w:val="left" w:pos="36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Необходимо быть внимательным к физическому состоянию участников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(усталость, алкогольное опьянение и проч.). Службе охраны рекомендуется препятствовать проникновению в ряды нетрезвых людей и алкогольных напитков, предвидя возможные иррациональные реакции.</w:t>
      </w:r>
    </w:p>
    <w:p w:rsidR="00360A01" w:rsidRPr="00360A01" w:rsidRDefault="00360A01" w:rsidP="00360A01">
      <w:pPr>
        <w:pStyle w:val="Style50"/>
        <w:widowControl/>
        <w:numPr>
          <w:ilvl w:val="0"/>
          <w:numId w:val="3"/>
        </w:numPr>
        <w:tabs>
          <w:tab w:val="left" w:pos="36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Желательно избегать совпадения по времени с другими зрелищными событиями в городе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(футбольный матч, карнавал). Возможно с одной стороны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lastRenderedPageBreak/>
        <w:t>переключение внимания, «</w:t>
      </w:r>
      <w:proofErr w:type="spellStart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перетягивание</w:t>
      </w:r>
      <w:proofErr w:type="spellEnd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» значительной части толпы, с другой стороны, вероятное столкновение толп (например, политической демонстрация столкнется с возбужденными болельщиками, вышедшими со стадиона).</w:t>
      </w:r>
    </w:p>
    <w:p w:rsidR="00360A01" w:rsidRPr="00360A01" w:rsidRDefault="00360A01" w:rsidP="00360A01">
      <w:pPr>
        <w:pStyle w:val="Style58"/>
        <w:widowControl/>
        <w:numPr>
          <w:ilvl w:val="0"/>
          <w:numId w:val="3"/>
        </w:numPr>
        <w:tabs>
          <w:tab w:val="left" w:pos="360"/>
        </w:tabs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360A01">
        <w:rPr>
          <w:rStyle w:val="FontStyle63"/>
          <w:rFonts w:ascii="Times New Roman" w:hAnsi="Times New Roman" w:cs="Times New Roman"/>
          <w:b w:val="0"/>
          <w:sz w:val="28"/>
          <w:szCs w:val="28"/>
        </w:rPr>
        <w:t>Необходимо своевременно информировать людей о возможных опасностях и имеющихся способах противодействия.</w:t>
      </w:r>
    </w:p>
    <w:p w:rsidR="00360A01" w:rsidRPr="00360A01" w:rsidRDefault="00360A01" w:rsidP="00360A01">
      <w:pPr>
        <w:pStyle w:val="Style58"/>
        <w:widowControl/>
        <w:tabs>
          <w:tab w:val="left" w:pos="36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Меры для приостановления паники должны быть самыми решительными. Для противодействия паническим настроениям рекомендуют использовать следующие приемы:</w:t>
      </w:r>
    </w:p>
    <w:p w:rsidR="00360A01" w:rsidRPr="00360A01" w:rsidRDefault="00360A01" w:rsidP="00360A01">
      <w:pPr>
        <w:pStyle w:val="Style50"/>
        <w:widowControl/>
        <w:numPr>
          <w:ilvl w:val="0"/>
          <w:numId w:val="4"/>
        </w:numPr>
        <w:tabs>
          <w:tab w:val="left" w:pos="346"/>
        </w:tabs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360A01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Убеждение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(если позволяет время и обстановка).</w:t>
      </w:r>
    </w:p>
    <w:p w:rsidR="00360A01" w:rsidRPr="00360A01" w:rsidRDefault="00360A01" w:rsidP="00360A01">
      <w:pPr>
        <w:pStyle w:val="Style58"/>
        <w:widowControl/>
        <w:numPr>
          <w:ilvl w:val="0"/>
          <w:numId w:val="4"/>
        </w:numPr>
        <w:tabs>
          <w:tab w:val="left" w:pos="346"/>
        </w:tabs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360A01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Объяснение несущественности опасности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(опять же при наличии времени).</w:t>
      </w:r>
    </w:p>
    <w:p w:rsidR="00360A01" w:rsidRPr="00360A01" w:rsidRDefault="00360A01" w:rsidP="00360A01">
      <w:pPr>
        <w:pStyle w:val="Style50"/>
        <w:widowControl/>
        <w:numPr>
          <w:ilvl w:val="0"/>
          <w:numId w:val="4"/>
        </w:numPr>
        <w:tabs>
          <w:tab w:val="left" w:pos="346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Категорический приказ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(громким командным голосом, например, «Прекрати!», «Возьми себя в руки!»)</w:t>
      </w:r>
    </w:p>
    <w:p w:rsidR="00360A01" w:rsidRPr="00360A01" w:rsidRDefault="00360A01" w:rsidP="00360A01">
      <w:pPr>
        <w:pStyle w:val="Style58"/>
        <w:widowControl/>
        <w:numPr>
          <w:ilvl w:val="0"/>
          <w:numId w:val="4"/>
        </w:numPr>
        <w:tabs>
          <w:tab w:val="left" w:pos="346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3"/>
          <w:rFonts w:ascii="Times New Roman" w:hAnsi="Times New Roman" w:cs="Times New Roman"/>
          <w:b w:val="0"/>
          <w:sz w:val="28"/>
          <w:szCs w:val="28"/>
        </w:rPr>
        <w:t>Использование силы и даже нейтрализация наиболее злостных паникеров.</w:t>
      </w:r>
    </w:p>
    <w:p w:rsidR="00360A01" w:rsidRPr="00360A01" w:rsidRDefault="00360A01" w:rsidP="00360A01">
      <w:pPr>
        <w:pStyle w:val="Style50"/>
        <w:widowControl/>
        <w:numPr>
          <w:ilvl w:val="0"/>
          <w:numId w:val="4"/>
        </w:numPr>
        <w:tabs>
          <w:tab w:val="left" w:pos="346"/>
        </w:tabs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360A01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Юмор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может быть продуктивно использован в преддверие и на ранней стадии развития паники.</w:t>
      </w:r>
    </w:p>
    <w:p w:rsidR="00360A01" w:rsidRPr="00360A01" w:rsidRDefault="00360A01" w:rsidP="00360A01">
      <w:pPr>
        <w:pStyle w:val="Style50"/>
        <w:widowControl/>
        <w:numPr>
          <w:ilvl w:val="0"/>
          <w:numId w:val="4"/>
        </w:numPr>
        <w:tabs>
          <w:tab w:val="left" w:pos="346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Коллективное пение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хорошо всем известной ритмичной песни. Для блокировки массовой агрессии применяются быстрые ритмы, для противодействия паники - размеренный ритм марша или гимна. Также можно использовать </w:t>
      </w:r>
      <w:r w:rsidRPr="00360A01">
        <w:rPr>
          <w:rStyle w:val="FontStyle72"/>
          <w:rFonts w:ascii="Times New Roman" w:hAnsi="Times New Roman" w:cs="Times New Roman"/>
          <w:bCs/>
          <w:sz w:val="28"/>
          <w:szCs w:val="28"/>
        </w:rPr>
        <w:t xml:space="preserve">ритмичное скандирование фразы,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например, «</w:t>
      </w:r>
      <w:proofErr w:type="spellStart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Не-тол-кай</w:t>
      </w:r>
      <w:proofErr w:type="spellEnd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».</w:t>
      </w:r>
    </w:p>
    <w:p w:rsidR="00360A01" w:rsidRPr="00360A01" w:rsidRDefault="00360A01" w:rsidP="00360A01">
      <w:pPr>
        <w:pStyle w:val="Style50"/>
        <w:widowControl/>
        <w:numPr>
          <w:ilvl w:val="0"/>
          <w:numId w:val="4"/>
        </w:numPr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Сцепка локтями,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ощущение физической близости товарищей повышает психологическую устойчивость, предотвращает появление ощущение растерянности и беспомощности.</w:t>
      </w:r>
    </w:p>
    <w:p w:rsidR="00360A01" w:rsidRPr="00360A01" w:rsidRDefault="00360A01" w:rsidP="00360A01">
      <w:pPr>
        <w:pStyle w:val="Style50"/>
        <w:widowControl/>
        <w:tabs>
          <w:tab w:val="left" w:pos="346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</w:p>
    <w:p w:rsidR="00360A01" w:rsidRPr="00360A01" w:rsidRDefault="00360A01" w:rsidP="00360A01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  <w:r w:rsidRPr="00360A01">
        <w:rPr>
          <w:rStyle w:val="FontStyle64"/>
          <w:rFonts w:ascii="Times New Roman" w:hAnsi="Times New Roman" w:cs="Times New Roman"/>
          <w:b w:val="0"/>
          <w:sz w:val="28"/>
          <w:szCs w:val="28"/>
        </w:rPr>
        <w:t>Методы профилактики панических реакций</w:t>
      </w:r>
    </w:p>
    <w:p w:rsidR="00360A01" w:rsidRPr="00360A01" w:rsidRDefault="00360A01" w:rsidP="00360A01">
      <w:pPr>
        <w:pStyle w:val="Style50"/>
        <w:widowControl/>
        <w:numPr>
          <w:ilvl w:val="0"/>
          <w:numId w:val="5"/>
        </w:numPr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72"/>
          <w:rFonts w:ascii="Times New Roman" w:hAnsi="Times New Roman" w:cs="Times New Roman"/>
          <w:bCs/>
          <w:sz w:val="28"/>
          <w:szCs w:val="28"/>
        </w:rPr>
        <w:t xml:space="preserve">Профотбор для лиц на опасных видах труда и особенно руководителей производственных коллективов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(существуют личности с повышенным уровнем риска). Накопленный опыт изучения катастрофических ситуаций позволяет утверждать положение о наличии лиц (психопатия, нервность) склонных к созданию несчастных случаев и к неадекватным действиям в угрожающей ситуации.</w:t>
      </w:r>
    </w:p>
    <w:p w:rsidR="00360A01" w:rsidRPr="00360A01" w:rsidRDefault="00360A01" w:rsidP="00360A01">
      <w:pPr>
        <w:pStyle w:val="Style56"/>
        <w:widowControl/>
        <w:numPr>
          <w:ilvl w:val="0"/>
          <w:numId w:val="5"/>
        </w:numPr>
        <w:tabs>
          <w:tab w:val="left" w:pos="346"/>
        </w:tabs>
        <w:spacing w:line="276" w:lineRule="auto"/>
        <w:ind w:firstLine="709"/>
        <w:rPr>
          <w:rStyle w:val="FontStyle72"/>
          <w:rFonts w:ascii="Times New Roman" w:hAnsi="Times New Roman" w:cs="Times New Roman"/>
          <w:bCs/>
          <w:i w:val="0"/>
          <w:iCs w:val="0"/>
          <w:sz w:val="28"/>
          <w:szCs w:val="28"/>
        </w:rPr>
      </w:pPr>
      <w:r w:rsidRPr="00360A01">
        <w:rPr>
          <w:rStyle w:val="FontStyle72"/>
          <w:rFonts w:ascii="Times New Roman" w:hAnsi="Times New Roman" w:cs="Times New Roman"/>
          <w:bCs/>
          <w:sz w:val="28"/>
          <w:szCs w:val="28"/>
        </w:rPr>
        <w:t xml:space="preserve">Обучение проблемам безопасности и воспитательная работа по формированию в сознании людей осторожности, предупреждению и разумному поведению в аварийных и чрезвычайных ситуациях. </w:t>
      </w:r>
    </w:p>
    <w:p w:rsidR="00360A01" w:rsidRPr="00360A01" w:rsidRDefault="00360A01" w:rsidP="00360A01">
      <w:pPr>
        <w:pStyle w:val="Style56"/>
        <w:widowControl/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360A01" w:rsidRPr="00360A01" w:rsidRDefault="00360A01" w:rsidP="00360A01">
      <w:pPr>
        <w:pStyle w:val="Style56"/>
        <w:widowControl/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proofErr w:type="gramStart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Человек</w:t>
      </w:r>
      <w:proofErr w:type="gramEnd"/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работающий на опасных производствах должен:</w:t>
      </w:r>
    </w:p>
    <w:p w:rsidR="00360A01" w:rsidRPr="00360A01" w:rsidRDefault="00360A01" w:rsidP="00360A01">
      <w:pPr>
        <w:pStyle w:val="Style17"/>
        <w:widowControl/>
        <w:numPr>
          <w:ilvl w:val="0"/>
          <w:numId w:val="6"/>
        </w:numPr>
        <w:tabs>
          <w:tab w:val="left" w:pos="307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знать свои обязанности по профилактике ЧС и нести ответственность за возникновение несчастных случаев, и за характер свои действий при руководстве людьми при пожарах и других ЧС;</w:t>
      </w:r>
    </w:p>
    <w:p w:rsidR="00360A01" w:rsidRPr="00360A01" w:rsidRDefault="00360A01" w:rsidP="00360A01">
      <w:pPr>
        <w:pStyle w:val="Style17"/>
        <w:widowControl/>
        <w:numPr>
          <w:ilvl w:val="0"/>
          <w:numId w:val="6"/>
        </w:numPr>
        <w:tabs>
          <w:tab w:val="left" w:pos="307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lastRenderedPageBreak/>
        <w:t>иметь психологическую готовность к действиям в ЧС, сознавать, что взрыв, пожар или другие явления - это реальная опасность, и быть готовым не только для профилактики или остановки катастрофического процесса, но и для руководства людьми;</w:t>
      </w:r>
    </w:p>
    <w:p w:rsidR="00360A01" w:rsidRPr="00360A01" w:rsidRDefault="00360A01" w:rsidP="00360A01">
      <w:pPr>
        <w:pStyle w:val="Style17"/>
        <w:widowControl/>
        <w:numPr>
          <w:ilvl w:val="0"/>
          <w:numId w:val="6"/>
        </w:numPr>
        <w:tabs>
          <w:tab w:val="left" w:pos="307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знать графики работы смен и схемы действий в критических ситуациях;</w:t>
      </w:r>
    </w:p>
    <w:p w:rsidR="00360A01" w:rsidRPr="00360A01" w:rsidRDefault="00360A01" w:rsidP="00360A01">
      <w:pPr>
        <w:pStyle w:val="Style17"/>
        <w:widowControl/>
        <w:numPr>
          <w:ilvl w:val="0"/>
          <w:numId w:val="6"/>
        </w:numPr>
        <w:tabs>
          <w:tab w:val="left" w:pos="307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участвовать в деловых и аварийных играх, что способствует автоматизму действий.</w:t>
      </w:r>
    </w:p>
    <w:p w:rsidR="00360A01" w:rsidRPr="00360A01" w:rsidRDefault="00360A01" w:rsidP="00360A01">
      <w:pPr>
        <w:pStyle w:val="Style17"/>
        <w:widowControl/>
        <w:tabs>
          <w:tab w:val="left" w:pos="307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360A01" w:rsidRPr="00360A01" w:rsidRDefault="00360A01" w:rsidP="00360A01">
      <w:pPr>
        <w:pStyle w:val="Style56"/>
        <w:widowControl/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3.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ab/>
      </w:r>
      <w:r w:rsidRPr="00360A01">
        <w:rPr>
          <w:rStyle w:val="FontStyle72"/>
          <w:rFonts w:ascii="Times New Roman" w:hAnsi="Times New Roman" w:cs="Times New Roman"/>
          <w:bCs/>
          <w:sz w:val="28"/>
          <w:szCs w:val="28"/>
        </w:rPr>
        <w:t xml:space="preserve">Основной задачей </w:t>
      </w:r>
      <w:r w:rsidRPr="00360A01">
        <w:rPr>
          <w:rStyle w:val="FontStyle72"/>
          <w:rFonts w:ascii="Times New Roman" w:hAnsi="Times New Roman" w:cs="Times New Roman"/>
          <w:bCs/>
          <w:spacing w:val="30"/>
          <w:sz w:val="28"/>
          <w:szCs w:val="28"/>
        </w:rPr>
        <w:t>в ЧС и во</w:t>
      </w:r>
      <w:r w:rsidRPr="00360A01">
        <w:rPr>
          <w:rStyle w:val="FontStyle72"/>
          <w:rFonts w:ascii="Times New Roman" w:hAnsi="Times New Roman" w:cs="Times New Roman"/>
          <w:bCs/>
          <w:sz w:val="28"/>
          <w:szCs w:val="28"/>
        </w:rPr>
        <w:t xml:space="preserve"> время катастрофы является сохранение спокойствия людей и быстрая разумная деятельность.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Это достигается информационными средствами и примером действий окружающих людей. Люди должны знать и понимать, что народ в условиях давки гибнет.</w:t>
      </w:r>
    </w:p>
    <w:p w:rsidR="00360A01" w:rsidRPr="00360A01" w:rsidRDefault="00360A01" w:rsidP="00360A01">
      <w:pPr>
        <w:pStyle w:val="Style56"/>
        <w:widowControl/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72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72"/>
          <w:rFonts w:ascii="Times New Roman" w:hAnsi="Times New Roman" w:cs="Times New Roman"/>
          <w:bCs/>
          <w:sz w:val="28"/>
          <w:szCs w:val="28"/>
        </w:rPr>
        <w:t xml:space="preserve">В структуре руководства массой людей большую роль играет система оповещения: </w:t>
      </w:r>
    </w:p>
    <w:p w:rsidR="00360A01" w:rsidRPr="00360A01" w:rsidRDefault="00360A01" w:rsidP="00360A01">
      <w:pPr>
        <w:pStyle w:val="Style9"/>
        <w:widowControl/>
        <w:numPr>
          <w:ilvl w:val="0"/>
          <w:numId w:val="7"/>
        </w:numPr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громкоговорящее оповещение, </w:t>
      </w:r>
    </w:p>
    <w:p w:rsidR="00360A01" w:rsidRPr="00360A01" w:rsidRDefault="00360A01" w:rsidP="00360A01">
      <w:pPr>
        <w:pStyle w:val="Style9"/>
        <w:widowControl/>
        <w:numPr>
          <w:ilvl w:val="0"/>
          <w:numId w:val="7"/>
        </w:numPr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световые и звуковые сигналы, </w:t>
      </w:r>
    </w:p>
    <w:p w:rsidR="00360A01" w:rsidRPr="00360A01" w:rsidRDefault="00360A01" w:rsidP="00360A01">
      <w:pPr>
        <w:pStyle w:val="Style9"/>
        <w:widowControl/>
        <w:numPr>
          <w:ilvl w:val="0"/>
          <w:numId w:val="7"/>
        </w:numPr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указатели выходов, </w:t>
      </w:r>
    </w:p>
    <w:p w:rsidR="00360A01" w:rsidRPr="00360A01" w:rsidRDefault="00360A01" w:rsidP="00360A01">
      <w:pPr>
        <w:pStyle w:val="Style9"/>
        <w:widowControl/>
        <w:numPr>
          <w:ilvl w:val="0"/>
          <w:numId w:val="7"/>
        </w:numPr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направления движения и другие средства. </w:t>
      </w: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Кстати, для противодействия панике, коллективной или индивидуальной, лучше служит низкий мужской голос, чем высокий женский.</w:t>
      </w: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360A01" w:rsidRPr="00360A01" w:rsidRDefault="00360A01" w:rsidP="00360A01">
      <w:pPr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Необходимо знать, что заранее принятые меры предосторожности не могут полностью гарантировать отсутствие паники, но могут ее существенно уменьшить, поэтому принятие таких мер обязательно</w:t>
      </w:r>
      <w:r w:rsidRPr="00360A01">
        <w:rPr>
          <w:rStyle w:val="FontStyle66"/>
          <w:rFonts w:ascii="Times New Roman" w:hAnsi="Times New Roman" w:cs="Times New Roman"/>
          <w:sz w:val="28"/>
          <w:szCs w:val="28"/>
        </w:rPr>
        <w:t>.</w:t>
      </w:r>
    </w:p>
    <w:p w:rsidR="00360A01" w:rsidRPr="00360A01" w:rsidRDefault="00360A01" w:rsidP="00360A01">
      <w:pPr>
        <w:pStyle w:val="Style26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  <w:r w:rsidRPr="00360A01">
        <w:rPr>
          <w:rStyle w:val="FontStyle64"/>
          <w:rFonts w:ascii="Times New Roman" w:hAnsi="Times New Roman" w:cs="Times New Roman"/>
          <w:b w:val="0"/>
          <w:sz w:val="28"/>
          <w:szCs w:val="28"/>
        </w:rPr>
        <w:t>Информационно-психологические рекомендации воздействия на людей в чрезвычайных ситуациях</w:t>
      </w: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Эмоциональное состояние человека, при опасности в огромной степени определяется субъективным образом ситуации и, главное, представлением своей роли в ней.</w:t>
      </w: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Паника может возникнуть тогда, когда ситуация для человека необычна и неожиданна, неизвестны способы преодоления опасности, отсутствует план действий и человек видит себя </w:t>
      </w:r>
      <w:r w:rsidRPr="00360A01">
        <w:rPr>
          <w:rStyle w:val="FontStyle72"/>
          <w:rFonts w:ascii="Times New Roman" w:hAnsi="Times New Roman" w:cs="Times New Roman"/>
          <w:bCs/>
          <w:sz w:val="28"/>
          <w:szCs w:val="28"/>
        </w:rPr>
        <w:t xml:space="preserve">пассивным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объектом событий. Но при наличии знания человек чувствует себя активным субъектом - и ситуация решительно меняется. Образуется другая доминанта, внимание переключается со страха и боли на предметную задачу, в итоге же страх уходит совсем, а болевой порог значительно повышается.</w:t>
      </w: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Объективно успокаивает любая информация, исходящая из доверительного источника. Люди и в первую очередь, взрослые, нуждаются в </w:t>
      </w: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lastRenderedPageBreak/>
        <w:t>правдивой информации, исходящей от властей или от компетентных специалистов.</w:t>
      </w:r>
    </w:p>
    <w:p w:rsidR="00360A01" w:rsidRPr="00360A01" w:rsidRDefault="00360A01" w:rsidP="00360A01">
      <w:pPr>
        <w:pStyle w:val="Style2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60A01" w:rsidRPr="00522391" w:rsidRDefault="00360A01" w:rsidP="00522391">
      <w:pPr>
        <w:pStyle w:val="Style2"/>
        <w:widowControl/>
        <w:spacing w:line="276" w:lineRule="auto"/>
        <w:ind w:firstLine="709"/>
        <w:jc w:val="center"/>
        <w:rPr>
          <w:rStyle w:val="FontStyle64"/>
          <w:rFonts w:ascii="Times New Roman" w:hAnsi="Times New Roman" w:cs="Times New Roman"/>
          <w:sz w:val="28"/>
          <w:szCs w:val="28"/>
        </w:rPr>
      </w:pPr>
      <w:r w:rsidRPr="00522391">
        <w:rPr>
          <w:rStyle w:val="FontStyle64"/>
          <w:rFonts w:ascii="Times New Roman" w:hAnsi="Times New Roman" w:cs="Times New Roman"/>
          <w:sz w:val="28"/>
          <w:szCs w:val="28"/>
        </w:rPr>
        <w:t>Заключение</w:t>
      </w:r>
    </w:p>
    <w:p w:rsidR="00360A01" w:rsidRPr="00360A01" w:rsidRDefault="00360A01" w:rsidP="00360A01">
      <w:pPr>
        <w:pStyle w:val="Style9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60A01" w:rsidRPr="00360A01" w:rsidRDefault="00360A01" w:rsidP="00360A0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A01">
        <w:rPr>
          <w:rStyle w:val="FontStyle66"/>
          <w:rFonts w:ascii="Times New Roman" w:hAnsi="Times New Roman" w:cs="Times New Roman"/>
          <w:bCs/>
          <w:sz w:val="28"/>
          <w:szCs w:val="28"/>
        </w:rPr>
        <w:t>Знание вопросов психологии человека в чрезвычайной ситуации, является обязательным условием работы спасателей, руководителей, работников на производственно опасных объектах. Каждая чрезвычайная ситуация является уникальной, и невозможно предугадать реакцию людей. Но знание общих закономерностей поведения и приемов управления, позволит контролировать ситуацию более эффективно.</w:t>
      </w:r>
    </w:p>
    <w:sectPr w:rsidR="00360A01" w:rsidRPr="00360A01" w:rsidSect="00522391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16E3A6"/>
    <w:lvl w:ilvl="0">
      <w:numFmt w:val="bullet"/>
      <w:lvlText w:val="*"/>
      <w:lvlJc w:val="left"/>
    </w:lvl>
  </w:abstractNum>
  <w:abstractNum w:abstractNumId="1">
    <w:nsid w:val="08793787"/>
    <w:multiLevelType w:val="singleLevel"/>
    <w:tmpl w:val="6E7881FA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2">
    <w:nsid w:val="17974237"/>
    <w:multiLevelType w:val="singleLevel"/>
    <w:tmpl w:val="196E1646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">
    <w:nsid w:val="1B6405E5"/>
    <w:multiLevelType w:val="hybridMultilevel"/>
    <w:tmpl w:val="BEEC15F8"/>
    <w:lvl w:ilvl="0" w:tplc="7916E3A6">
      <w:numFmt w:val="bullet"/>
      <w:lvlText w:val="■"/>
      <w:legacy w:legacy="1" w:legacySpace="0" w:legacyIndent="341"/>
      <w:lvlJc w:val="left"/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1"/>
        </w:tabs>
        <w:ind w:left="214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1"/>
        </w:tabs>
        <w:ind w:left="28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1"/>
        </w:tabs>
        <w:ind w:left="35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1"/>
        </w:tabs>
        <w:ind w:left="430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1"/>
        </w:tabs>
        <w:ind w:left="50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1"/>
        </w:tabs>
        <w:ind w:left="57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1"/>
        </w:tabs>
        <w:ind w:left="646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1"/>
        </w:tabs>
        <w:ind w:left="7181" w:hanging="360"/>
      </w:pPr>
      <w:rPr>
        <w:rFonts w:ascii="Wingdings" w:hAnsi="Wingdings" w:hint="default"/>
      </w:rPr>
    </w:lvl>
  </w:abstractNum>
  <w:abstractNum w:abstractNumId="4">
    <w:nsid w:val="362B5525"/>
    <w:multiLevelType w:val="singleLevel"/>
    <w:tmpl w:val="6E7881FA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5">
    <w:nsid w:val="510A20FE"/>
    <w:multiLevelType w:val="singleLevel"/>
    <w:tmpl w:val="6A222728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6">
    <w:nsid w:val="64956CF9"/>
    <w:multiLevelType w:val="singleLevel"/>
    <w:tmpl w:val="6E7881FA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0"/>
    <w:lvlOverride w:ilvl="0">
      <w:lvl w:ilvl="0">
        <w:numFmt w:val="bullet"/>
        <w:lvlText w:val="•"/>
        <w:legacy w:legacy="1" w:legacySpace="0" w:legacyIndent="307"/>
        <w:lvlJc w:val="left"/>
        <w:rPr>
          <w:rFonts w:ascii="Arial" w:hAnsi="Arial" w:hint="default"/>
        </w:rPr>
      </w:lvl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60A01"/>
    <w:rsid w:val="000201F8"/>
    <w:rsid w:val="000D4FBB"/>
    <w:rsid w:val="00360A01"/>
    <w:rsid w:val="00522391"/>
    <w:rsid w:val="00995BDC"/>
    <w:rsid w:val="00EA1657"/>
    <w:rsid w:val="00F8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A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A165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5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65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65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65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65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65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65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65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5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65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65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65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65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65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65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65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165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A165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657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A165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65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65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657"/>
  </w:style>
  <w:style w:type="character" w:customStyle="1" w:styleId="ab">
    <w:name w:val="Без интервала Знак"/>
    <w:basedOn w:val="a0"/>
    <w:link w:val="aa"/>
    <w:uiPriority w:val="1"/>
    <w:rsid w:val="00EA1657"/>
  </w:style>
  <w:style w:type="paragraph" w:styleId="ac">
    <w:name w:val="List Paragraph"/>
    <w:basedOn w:val="a"/>
    <w:uiPriority w:val="34"/>
    <w:qFormat/>
    <w:rsid w:val="00EA165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A16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A165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65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A165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657"/>
    <w:rPr>
      <w:i/>
      <w:iCs/>
    </w:rPr>
  </w:style>
  <w:style w:type="character" w:styleId="af0">
    <w:name w:val="Intense Emphasis"/>
    <w:uiPriority w:val="21"/>
    <w:qFormat/>
    <w:rsid w:val="00EA165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65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65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65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657"/>
    <w:pPr>
      <w:outlineLvl w:val="9"/>
    </w:pPr>
  </w:style>
  <w:style w:type="paragraph" w:customStyle="1" w:styleId="Style2">
    <w:name w:val="Style2"/>
    <w:basedOn w:val="a"/>
    <w:rsid w:val="00360A01"/>
  </w:style>
  <w:style w:type="paragraph" w:customStyle="1" w:styleId="Style9">
    <w:name w:val="Style9"/>
    <w:basedOn w:val="a"/>
    <w:rsid w:val="00360A01"/>
    <w:pPr>
      <w:spacing w:line="290" w:lineRule="exact"/>
      <w:ind w:firstLine="701"/>
      <w:jc w:val="both"/>
    </w:pPr>
  </w:style>
  <w:style w:type="paragraph" w:customStyle="1" w:styleId="Style20">
    <w:name w:val="Style20"/>
    <w:basedOn w:val="a"/>
    <w:rsid w:val="00360A01"/>
    <w:pPr>
      <w:spacing w:line="478" w:lineRule="exact"/>
      <w:jc w:val="center"/>
    </w:pPr>
  </w:style>
  <w:style w:type="paragraph" w:customStyle="1" w:styleId="Style27">
    <w:name w:val="Style27"/>
    <w:basedOn w:val="a"/>
    <w:rsid w:val="00360A01"/>
    <w:pPr>
      <w:spacing w:line="341" w:lineRule="exact"/>
      <w:ind w:hanging="1603"/>
    </w:pPr>
  </w:style>
  <w:style w:type="paragraph" w:customStyle="1" w:styleId="Style34">
    <w:name w:val="Style34"/>
    <w:basedOn w:val="a"/>
    <w:rsid w:val="00360A01"/>
    <w:pPr>
      <w:spacing w:line="288" w:lineRule="exact"/>
      <w:ind w:hanging="355"/>
    </w:pPr>
  </w:style>
  <w:style w:type="paragraph" w:customStyle="1" w:styleId="Style50">
    <w:name w:val="Style50"/>
    <w:basedOn w:val="a"/>
    <w:rsid w:val="00360A01"/>
    <w:pPr>
      <w:spacing w:line="288" w:lineRule="exact"/>
      <w:ind w:hanging="360"/>
      <w:jc w:val="both"/>
    </w:pPr>
  </w:style>
  <w:style w:type="character" w:customStyle="1" w:styleId="FontStyle63">
    <w:name w:val="Font Style63"/>
    <w:basedOn w:val="a0"/>
    <w:rsid w:val="00360A01"/>
    <w:rPr>
      <w:rFonts w:ascii="Arial" w:hAnsi="Arial" w:cs="Arial"/>
      <w:b/>
      <w:bCs/>
      <w:sz w:val="20"/>
      <w:szCs w:val="20"/>
    </w:rPr>
  </w:style>
  <w:style w:type="character" w:customStyle="1" w:styleId="FontStyle64">
    <w:name w:val="Font Style64"/>
    <w:basedOn w:val="a0"/>
    <w:rsid w:val="00360A01"/>
    <w:rPr>
      <w:rFonts w:ascii="Arial" w:hAnsi="Arial" w:cs="Arial"/>
      <w:b/>
      <w:bCs/>
      <w:sz w:val="26"/>
      <w:szCs w:val="26"/>
    </w:rPr>
  </w:style>
  <w:style w:type="character" w:customStyle="1" w:styleId="FontStyle65">
    <w:name w:val="Font Style65"/>
    <w:basedOn w:val="a0"/>
    <w:rsid w:val="00360A01"/>
    <w:rPr>
      <w:rFonts w:ascii="Arial" w:hAnsi="Arial" w:cs="Arial"/>
      <w:b/>
      <w:bCs/>
      <w:sz w:val="38"/>
      <w:szCs w:val="38"/>
    </w:rPr>
  </w:style>
  <w:style w:type="character" w:customStyle="1" w:styleId="FontStyle66">
    <w:name w:val="Font Style66"/>
    <w:basedOn w:val="a0"/>
    <w:rsid w:val="00360A01"/>
    <w:rPr>
      <w:rFonts w:ascii="Arial" w:hAnsi="Arial" w:cs="Arial"/>
      <w:sz w:val="20"/>
      <w:szCs w:val="20"/>
    </w:rPr>
  </w:style>
  <w:style w:type="character" w:customStyle="1" w:styleId="FontStyle68">
    <w:name w:val="Font Style68"/>
    <w:basedOn w:val="a0"/>
    <w:rsid w:val="00360A01"/>
    <w:rPr>
      <w:rFonts w:ascii="Arial" w:hAnsi="Arial" w:cs="Arial"/>
      <w:sz w:val="20"/>
      <w:szCs w:val="20"/>
    </w:rPr>
  </w:style>
  <w:style w:type="character" w:customStyle="1" w:styleId="FontStyle72">
    <w:name w:val="Font Style72"/>
    <w:basedOn w:val="a0"/>
    <w:rsid w:val="00360A01"/>
    <w:rPr>
      <w:rFonts w:ascii="Arial" w:hAnsi="Arial" w:cs="Arial"/>
      <w:i/>
      <w:iCs/>
      <w:sz w:val="20"/>
      <w:szCs w:val="20"/>
    </w:rPr>
  </w:style>
  <w:style w:type="paragraph" w:customStyle="1" w:styleId="Style13">
    <w:name w:val="Style13"/>
    <w:basedOn w:val="a"/>
    <w:rsid w:val="00360A01"/>
    <w:pPr>
      <w:spacing w:line="288" w:lineRule="exact"/>
      <w:jc w:val="both"/>
    </w:pPr>
  </w:style>
  <w:style w:type="paragraph" w:customStyle="1" w:styleId="Style56">
    <w:name w:val="Style56"/>
    <w:basedOn w:val="a"/>
    <w:rsid w:val="00360A01"/>
    <w:pPr>
      <w:spacing w:line="288" w:lineRule="exact"/>
      <w:ind w:hanging="355"/>
      <w:jc w:val="both"/>
    </w:pPr>
  </w:style>
  <w:style w:type="paragraph" w:customStyle="1" w:styleId="Style59">
    <w:name w:val="Style59"/>
    <w:basedOn w:val="a"/>
    <w:rsid w:val="00360A01"/>
    <w:pPr>
      <w:spacing w:line="518" w:lineRule="exact"/>
      <w:ind w:hanging="619"/>
    </w:pPr>
  </w:style>
  <w:style w:type="paragraph" w:customStyle="1" w:styleId="Style17">
    <w:name w:val="Style17"/>
    <w:basedOn w:val="a"/>
    <w:rsid w:val="00360A01"/>
    <w:pPr>
      <w:spacing w:line="288" w:lineRule="exact"/>
    </w:pPr>
  </w:style>
  <w:style w:type="paragraph" w:customStyle="1" w:styleId="Style58">
    <w:name w:val="Style58"/>
    <w:basedOn w:val="a"/>
    <w:rsid w:val="00360A01"/>
    <w:pPr>
      <w:spacing w:line="293" w:lineRule="exact"/>
      <w:ind w:hanging="360"/>
    </w:pPr>
  </w:style>
  <w:style w:type="paragraph" w:customStyle="1" w:styleId="Style26">
    <w:name w:val="Style26"/>
    <w:basedOn w:val="a"/>
    <w:rsid w:val="00360A01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1649</Words>
  <Characters>9403</Characters>
  <Application>Microsoft Office Word</Application>
  <DocSecurity>0</DocSecurity>
  <Lines>78</Lines>
  <Paragraphs>22</Paragraphs>
  <ScaleCrop>false</ScaleCrop>
  <Company>Krokoz™</Company>
  <LinksUpToDate>false</LinksUpToDate>
  <CharactersWithSpaces>11030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2016-07-21T07:00:00Z</dcterms:created>
  <dcterms:modified xsi:type="dcterms:W3CDTF">2016-07-21T12:08:00Z</dcterms:modified>
</cp:coreProperties>
</file>