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B10" w:rsidRPr="00011618" w:rsidRDefault="00FD4B10" w:rsidP="00FD4B10">
      <w:pPr>
        <w:pStyle w:val="Style8"/>
        <w:widowControl/>
        <w:spacing w:line="276" w:lineRule="auto"/>
        <w:ind w:firstLine="709"/>
        <w:jc w:val="center"/>
        <w:rPr>
          <w:rStyle w:val="FontStyle65"/>
          <w:rFonts w:ascii="Times New Roman" w:hAnsi="Times New Roman" w:cs="Times New Roman"/>
          <w:sz w:val="40"/>
          <w:szCs w:val="40"/>
        </w:rPr>
      </w:pPr>
      <w:r w:rsidRPr="00011618">
        <w:rPr>
          <w:rStyle w:val="FontStyle65"/>
          <w:rFonts w:ascii="Times New Roman" w:hAnsi="Times New Roman" w:cs="Times New Roman"/>
          <w:sz w:val="40"/>
          <w:szCs w:val="40"/>
        </w:rPr>
        <w:t>«Действия населения при пожарах»</w:t>
      </w:r>
    </w:p>
    <w:p w:rsidR="00FD4B10" w:rsidRPr="00FD4B10" w:rsidRDefault="00FD4B10" w:rsidP="00FD4B10">
      <w:pPr>
        <w:pStyle w:val="Style5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4B10" w:rsidRPr="00FD4B10" w:rsidRDefault="00FD4B10" w:rsidP="00FD4B1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Пожар </w:t>
      </w:r>
      <w:r w:rsidRPr="00FD4B10">
        <w:rPr>
          <w:rStyle w:val="FontStyle68"/>
          <w:rFonts w:ascii="Times New Roman" w:hAnsi="Times New Roman" w:cs="Times New Roman"/>
          <w:sz w:val="28"/>
          <w:szCs w:val="28"/>
        </w:rPr>
        <w:t xml:space="preserve">- 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это неконтролируемый процесс горения, сопровождающийся уничтожением материальных и культурных ценностей.</w:t>
      </w:r>
    </w:p>
    <w:p w:rsidR="00FD4B10" w:rsidRPr="00FD4B10" w:rsidRDefault="00FD4B10" w:rsidP="00FD4B1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FD4B10" w:rsidRPr="00FD4B10" w:rsidRDefault="00FD4B10" w:rsidP="00FD4B1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Горение 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- химическая реакция соединения горючих веществ с кислородом.</w:t>
      </w:r>
    </w:p>
    <w:p w:rsidR="00FD4B10" w:rsidRPr="00FD4B10" w:rsidRDefault="00FD4B10" w:rsidP="00FD4B10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b w:val="0"/>
          <w:sz w:val="28"/>
          <w:szCs w:val="28"/>
        </w:rPr>
        <w:t>Данный процесс сопровождается не только выделением тепла, но и вредных газообразных, опасных для человека и окружающей среды продуктов горения.</w:t>
      </w:r>
    </w:p>
    <w:p w:rsidR="00FD4B10" w:rsidRPr="00FD4B10" w:rsidRDefault="00FD4B10" w:rsidP="00FD4B10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FD4B10" w:rsidRPr="00FD4B10" w:rsidRDefault="00FD4B10" w:rsidP="00FD4B1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До появления человека основными источниками возгорания были молнии и вулканы, но ограниченное их количество, а также цикличность этих природных факторов не вызывали масштабных пожаров на Земле.</w:t>
      </w:r>
    </w:p>
    <w:p w:rsidR="00FD4B10" w:rsidRPr="00FD4B10" w:rsidRDefault="00FD4B10" w:rsidP="00FD4B1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Когда человек научился добывать и использовать огонь, опасность возникновения пожаров значительно возросла, а при благоприятных условиях (отсутствие осадков и наличие ветра) они могут распространяться на огромных площадях и приобретать характер стихийного бедствия.</w:t>
      </w:r>
    </w:p>
    <w:p w:rsidR="00FD4B10" w:rsidRPr="00FD4B10" w:rsidRDefault="00FD4B10" w:rsidP="00FD4B1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Огонь, 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без </w:t>
      </w:r>
      <w:proofErr w:type="gramStart"/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предпринятых мер</w:t>
      </w:r>
      <w:proofErr w:type="gramEnd"/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безопасности, уничтожает города, поселки, предприятия и учреждения, транспортные объекты, железнодорожные станции, дачи и хозяйственные постройки, страдает домашний скот.</w:t>
      </w:r>
    </w:p>
    <w:p w:rsidR="00FD4B10" w:rsidRPr="00FD4B10" w:rsidRDefault="00FD4B10" w:rsidP="00FD4B10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FD4B10" w:rsidRPr="00FD4B10" w:rsidRDefault="00FD4B10" w:rsidP="00FD4B10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b w:val="0"/>
          <w:sz w:val="28"/>
          <w:szCs w:val="28"/>
        </w:rPr>
        <w:t>Но главное - в огне гибнут люди.</w:t>
      </w:r>
    </w:p>
    <w:p w:rsidR="00FD4B10" w:rsidRPr="00FD4B10" w:rsidRDefault="00FD4B10" w:rsidP="00FD4B1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Среди зарегистрированных техногенных ЧС и крупных происшествий наиболее значительные связаны:</w:t>
      </w:r>
    </w:p>
    <w:p w:rsidR="00FD4B10" w:rsidRPr="00FD4B10" w:rsidRDefault="00FD4B10" w:rsidP="00FD4B10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с пожарами на промышленных объектах и жилом секторе;</w:t>
      </w:r>
    </w:p>
    <w:p w:rsidR="00FD4B10" w:rsidRPr="00FD4B10" w:rsidRDefault="00FD4B10" w:rsidP="00FD4B10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с лесными пожарами.</w:t>
      </w:r>
    </w:p>
    <w:p w:rsidR="00FD4B10" w:rsidRPr="00FD4B10" w:rsidRDefault="00FD4B10" w:rsidP="00FD4B1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Источниками пожаров в производственно-бытовом секторе, как правило, являются:</w:t>
      </w:r>
    </w:p>
    <w:p w:rsidR="00FD4B10" w:rsidRPr="00FD4B10" w:rsidRDefault="00FD4B10" w:rsidP="00FD4B10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неисправность и неправильное использование электрооборудования производственного и бытового назначения;</w:t>
      </w:r>
    </w:p>
    <w:p w:rsidR="00FD4B10" w:rsidRPr="00FD4B10" w:rsidRDefault="00FD4B10" w:rsidP="00FD4B10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неисправность и неправильное использование оборудования газового хозяйства;</w:t>
      </w:r>
    </w:p>
    <w:p w:rsidR="00FD4B10" w:rsidRPr="00FD4B10" w:rsidRDefault="00FD4B10" w:rsidP="00FD4B10">
      <w:pPr>
        <w:pStyle w:val="Style48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неосторожное обращение с огнем.</w:t>
      </w: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b w:val="0"/>
          <w:sz w:val="28"/>
          <w:szCs w:val="28"/>
        </w:rPr>
        <w:t>Помните!</w:t>
      </w:r>
    </w:p>
    <w:p w:rsidR="00FD4B10" w:rsidRPr="00FD4B10" w:rsidRDefault="00FD4B10" w:rsidP="00FD4B10">
      <w:pPr>
        <w:pStyle w:val="Style23"/>
        <w:widowControl/>
        <w:spacing w:line="276" w:lineRule="auto"/>
        <w:ind w:firstLine="709"/>
        <w:jc w:val="both"/>
        <w:rPr>
          <w:rStyle w:val="FontStyle73"/>
          <w:rFonts w:ascii="Times New Roman" w:hAnsi="Times New Roman" w:cs="Times New Roman"/>
          <w:b w:val="0"/>
          <w:sz w:val="28"/>
          <w:szCs w:val="28"/>
        </w:rPr>
      </w:pPr>
      <w:r w:rsidRPr="00FD4B10">
        <w:rPr>
          <w:rStyle w:val="FontStyle73"/>
          <w:rFonts w:ascii="Times New Roman" w:hAnsi="Times New Roman" w:cs="Times New Roman"/>
          <w:b w:val="0"/>
          <w:sz w:val="28"/>
          <w:szCs w:val="28"/>
        </w:rPr>
        <w:t>Опасность для людей при пожаре представляет не только высокая температура, задымленность помещений, но и смертельная концентрация окиси углерода (угарного газа) и других газообразных продуктов горения.</w:t>
      </w: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4B10" w:rsidRDefault="00FD4B10" w:rsidP="00FD4B1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618" w:rsidRPr="00FD4B10" w:rsidRDefault="00011618" w:rsidP="00FD4B1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sz w:val="28"/>
          <w:szCs w:val="28"/>
        </w:rPr>
        <w:lastRenderedPageBreak/>
        <w:t>При возникновении любого пожара необходимо</w:t>
      </w:r>
    </w:p>
    <w:p w:rsidR="00FD4B10" w:rsidRPr="00FD4B10" w:rsidRDefault="00FD4B10" w:rsidP="00011618">
      <w:pPr>
        <w:pStyle w:val="Style46"/>
        <w:widowControl/>
        <w:spacing w:line="276" w:lineRule="auto"/>
        <w:ind w:firstLine="709"/>
        <w:jc w:val="center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(если возгорание самостоятельно потушить не удается)</w:t>
      </w: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b w:val="0"/>
          <w:sz w:val="28"/>
          <w:szCs w:val="28"/>
        </w:rPr>
        <w:t>немедленно:</w:t>
      </w:r>
    </w:p>
    <w:p w:rsidR="00FD4B10" w:rsidRPr="00FD4B10" w:rsidRDefault="00FD4B10" w:rsidP="00FD4B10">
      <w:pPr>
        <w:pStyle w:val="Style30"/>
        <w:widowControl/>
        <w:tabs>
          <w:tab w:val="left" w:pos="100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а)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ab/>
        <w:t xml:space="preserve">сообщить по телефону </w:t>
      </w:r>
      <w:r w:rsidRPr="00FD4B1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«112» 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точный адрес объекта возгорания и свою фамилию;</w:t>
      </w:r>
    </w:p>
    <w:p w:rsidR="00FD4B10" w:rsidRPr="00FD4B10" w:rsidRDefault="00FD4B10" w:rsidP="00FD4B10">
      <w:pPr>
        <w:pStyle w:val="Style30"/>
        <w:widowControl/>
        <w:tabs>
          <w:tab w:val="left" w:pos="979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б)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ab/>
        <w:t>взяв документы и деньги, обесточить квартиру, отключить газ, немедленно покинуть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br/>
        <w:t>помещение, используя аварийный выход и лестничные проемы (лифтом пользоваться нельзя);</w:t>
      </w:r>
    </w:p>
    <w:p w:rsidR="00FD4B10" w:rsidRPr="00FD4B10" w:rsidRDefault="00FD4B10" w:rsidP="00FD4B10">
      <w:pPr>
        <w:pStyle w:val="Style30"/>
        <w:widowControl/>
        <w:tabs>
          <w:tab w:val="left" w:pos="979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в)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ab/>
        <w:t>при невозможности их использования, закрыть плотно все двери, через ближайший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br/>
        <w:t>балкон (привлекая внимание спасателей) эвакуироваться по пожарной лестнице, либо, если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br/>
        <w:t xml:space="preserve">позволяет этажность и обстановка, использовать подручные средства (веревки, ремни, простыни </w:t>
      </w:r>
      <w:r w:rsidRPr="00FD4B10">
        <w:rPr>
          <w:rStyle w:val="FontStyle68"/>
          <w:rFonts w:ascii="Times New Roman" w:hAnsi="Times New Roman" w:cs="Times New Roman"/>
          <w:bCs/>
          <w:spacing w:val="-20"/>
          <w:sz w:val="28"/>
          <w:szCs w:val="28"/>
        </w:rPr>
        <w:t>и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</w:t>
      </w:r>
      <w:r w:rsidRPr="00FD4B10">
        <w:rPr>
          <w:rStyle w:val="FontStyle68"/>
          <w:rFonts w:ascii="Times New Roman" w:hAnsi="Times New Roman" w:cs="Times New Roman"/>
          <w:bCs/>
          <w:spacing w:val="-20"/>
          <w:sz w:val="28"/>
          <w:szCs w:val="28"/>
        </w:rPr>
        <w:t>т.</w:t>
      </w: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д.).</w:t>
      </w:r>
    </w:p>
    <w:p w:rsidR="00FD4B10" w:rsidRPr="00FD4B10" w:rsidRDefault="00FD4B10" w:rsidP="00FD4B10">
      <w:pPr>
        <w:pStyle w:val="Style30"/>
        <w:widowControl/>
        <w:tabs>
          <w:tab w:val="left" w:pos="979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i/>
          <w:sz w:val="28"/>
          <w:szCs w:val="28"/>
        </w:rPr>
        <w:t>Если нет возможности эвакуироваться из горящего здания, то выполните следующее:</w:t>
      </w:r>
    </w:p>
    <w:p w:rsidR="00FD4B10" w:rsidRPr="00FD4B10" w:rsidRDefault="00FD4B10" w:rsidP="00FD4B10">
      <w:pPr>
        <w:pStyle w:val="Style30"/>
        <w:widowControl/>
        <w:numPr>
          <w:ilvl w:val="0"/>
          <w:numId w:val="2"/>
        </w:numPr>
        <w:tabs>
          <w:tab w:val="left" w:pos="97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накрыться полностью мокрым покрывалом (тканью);</w:t>
      </w:r>
    </w:p>
    <w:p w:rsidR="00FD4B10" w:rsidRPr="00FD4B10" w:rsidRDefault="00FD4B10" w:rsidP="00FD4B10">
      <w:pPr>
        <w:pStyle w:val="Style30"/>
        <w:widowControl/>
        <w:numPr>
          <w:ilvl w:val="0"/>
          <w:numId w:val="2"/>
        </w:numPr>
        <w:tabs>
          <w:tab w:val="left" w:pos="974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в задымленном помещении двигаться ползком или пригнувшись, используя для дыхания увлажненную ткань;</w:t>
      </w:r>
    </w:p>
    <w:p w:rsidR="00FD4B10" w:rsidRPr="00FD4B10" w:rsidRDefault="00FD4B10" w:rsidP="00FD4B10">
      <w:pPr>
        <w:pStyle w:val="Style30"/>
        <w:widowControl/>
        <w:numPr>
          <w:ilvl w:val="0"/>
          <w:numId w:val="2"/>
        </w:numPr>
        <w:tabs>
          <w:tab w:val="left" w:pos="97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не открывать двери в горящее помещение, так как в него поступит дополнительный кислород;</w:t>
      </w:r>
    </w:p>
    <w:p w:rsidR="00FD4B10" w:rsidRPr="00FD4B10" w:rsidRDefault="00FD4B10" w:rsidP="00FD4B10">
      <w:pPr>
        <w:pStyle w:val="Style30"/>
        <w:widowControl/>
        <w:numPr>
          <w:ilvl w:val="0"/>
          <w:numId w:val="2"/>
        </w:numPr>
        <w:tabs>
          <w:tab w:val="left" w:pos="974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FD4B10">
        <w:rPr>
          <w:rStyle w:val="FontStyle68"/>
          <w:rFonts w:ascii="Times New Roman" w:hAnsi="Times New Roman" w:cs="Times New Roman"/>
          <w:bCs/>
          <w:sz w:val="28"/>
          <w:szCs w:val="28"/>
        </w:rPr>
        <w:t>при возгорании одежды - лечь на пол и, перекатываясь, сбить пламя.</w:t>
      </w: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B10" w:rsidRPr="00FD4B10" w:rsidRDefault="00FD4B10" w:rsidP="00FD4B10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sz w:val="28"/>
          <w:szCs w:val="28"/>
        </w:rPr>
        <w:t>Помните!</w:t>
      </w:r>
    </w:p>
    <w:p w:rsidR="00995BDC" w:rsidRPr="00FD4B10" w:rsidRDefault="00FD4B10" w:rsidP="00FD4B10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4B10">
        <w:rPr>
          <w:rStyle w:val="FontStyle63"/>
          <w:rFonts w:ascii="Times New Roman" w:hAnsi="Times New Roman" w:cs="Times New Roman"/>
          <w:sz w:val="28"/>
          <w:szCs w:val="28"/>
        </w:rPr>
        <w:t>Исправное состояние, правильное и своевременное использование средств пожаротушения - сохраненные жизни, здоровье и благополучие людей.</w:t>
      </w:r>
    </w:p>
    <w:sectPr w:rsidR="00995BDC" w:rsidRPr="00FD4B10" w:rsidSect="00011618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abstractNum w:abstractNumId="1">
    <w:nsid w:val="654A0F90"/>
    <w:multiLevelType w:val="singleLevel"/>
    <w:tmpl w:val="65A860E4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346"/>
        <w:lvlJc w:val="left"/>
        <w:rPr>
          <w:rFonts w:ascii="Arial" w:hAnsi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D4B10"/>
    <w:rsid w:val="00011618"/>
    <w:rsid w:val="000201F8"/>
    <w:rsid w:val="005E37AD"/>
    <w:rsid w:val="00995BDC"/>
    <w:rsid w:val="00EA1657"/>
    <w:rsid w:val="00F8128F"/>
    <w:rsid w:val="00FD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FD4B10"/>
    <w:pPr>
      <w:spacing w:line="286" w:lineRule="exact"/>
      <w:jc w:val="center"/>
    </w:pPr>
  </w:style>
  <w:style w:type="paragraph" w:customStyle="1" w:styleId="Style8">
    <w:name w:val="Style8"/>
    <w:basedOn w:val="a"/>
    <w:rsid w:val="00FD4B10"/>
    <w:pPr>
      <w:spacing w:line="480" w:lineRule="exact"/>
      <w:ind w:hanging="826"/>
    </w:pPr>
  </w:style>
  <w:style w:type="paragraph" w:customStyle="1" w:styleId="Style12">
    <w:name w:val="Style12"/>
    <w:basedOn w:val="a"/>
    <w:rsid w:val="00FD4B10"/>
    <w:pPr>
      <w:spacing w:line="283" w:lineRule="exact"/>
      <w:ind w:firstLine="706"/>
      <w:jc w:val="both"/>
    </w:pPr>
  </w:style>
  <w:style w:type="paragraph" w:customStyle="1" w:styleId="Style23">
    <w:name w:val="Style23"/>
    <w:basedOn w:val="a"/>
    <w:rsid w:val="00FD4B10"/>
    <w:pPr>
      <w:spacing w:line="269" w:lineRule="exact"/>
      <w:ind w:firstLine="720"/>
    </w:pPr>
  </w:style>
  <w:style w:type="paragraph" w:customStyle="1" w:styleId="Style30">
    <w:name w:val="Style30"/>
    <w:basedOn w:val="a"/>
    <w:rsid w:val="00FD4B10"/>
    <w:pPr>
      <w:spacing w:line="278" w:lineRule="exact"/>
      <w:ind w:firstLine="710"/>
      <w:jc w:val="both"/>
    </w:pPr>
  </w:style>
  <w:style w:type="paragraph" w:customStyle="1" w:styleId="Style46">
    <w:name w:val="Style46"/>
    <w:basedOn w:val="a"/>
    <w:rsid w:val="00FD4B10"/>
    <w:pPr>
      <w:spacing w:line="278" w:lineRule="exact"/>
      <w:jc w:val="both"/>
    </w:pPr>
  </w:style>
  <w:style w:type="paragraph" w:customStyle="1" w:styleId="Style48">
    <w:name w:val="Style48"/>
    <w:basedOn w:val="a"/>
    <w:rsid w:val="00FD4B10"/>
    <w:pPr>
      <w:spacing w:line="278" w:lineRule="exact"/>
      <w:ind w:hanging="355"/>
    </w:pPr>
  </w:style>
  <w:style w:type="paragraph" w:customStyle="1" w:styleId="Style53">
    <w:name w:val="Style53"/>
    <w:basedOn w:val="a"/>
    <w:rsid w:val="00FD4B10"/>
    <w:pPr>
      <w:spacing w:line="290" w:lineRule="exact"/>
      <w:ind w:firstLine="710"/>
      <w:jc w:val="both"/>
    </w:pPr>
  </w:style>
  <w:style w:type="character" w:customStyle="1" w:styleId="FontStyle63">
    <w:name w:val="Font Style63"/>
    <w:basedOn w:val="a0"/>
    <w:rsid w:val="00FD4B10"/>
    <w:rPr>
      <w:rFonts w:ascii="Arial" w:hAnsi="Arial" w:cs="Arial"/>
      <w:b/>
      <w:bCs/>
      <w:sz w:val="20"/>
      <w:szCs w:val="20"/>
    </w:rPr>
  </w:style>
  <w:style w:type="character" w:customStyle="1" w:styleId="FontStyle65">
    <w:name w:val="Font Style65"/>
    <w:basedOn w:val="a0"/>
    <w:rsid w:val="00FD4B10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FD4B10"/>
    <w:rPr>
      <w:rFonts w:ascii="Arial" w:hAnsi="Arial" w:cs="Arial"/>
      <w:sz w:val="20"/>
      <w:szCs w:val="20"/>
    </w:rPr>
  </w:style>
  <w:style w:type="character" w:customStyle="1" w:styleId="FontStyle68">
    <w:name w:val="Font Style68"/>
    <w:basedOn w:val="a0"/>
    <w:rsid w:val="00FD4B10"/>
    <w:rPr>
      <w:rFonts w:ascii="Arial" w:hAnsi="Arial" w:cs="Arial"/>
      <w:sz w:val="20"/>
      <w:szCs w:val="20"/>
    </w:rPr>
  </w:style>
  <w:style w:type="character" w:customStyle="1" w:styleId="FontStyle73">
    <w:name w:val="Font Style73"/>
    <w:basedOn w:val="a0"/>
    <w:rsid w:val="00FD4B10"/>
    <w:rPr>
      <w:rFonts w:ascii="Arial" w:hAnsi="Arial" w:cs="Arial"/>
      <w:b/>
      <w:bCs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2457</Characters>
  <Application>Microsoft Office Word</Application>
  <DocSecurity>0</DocSecurity>
  <Lines>20</Lines>
  <Paragraphs>5</Paragraphs>
  <ScaleCrop>false</ScaleCrop>
  <Company>Krokoz™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2016-07-21T06:56:00Z</dcterms:created>
  <dcterms:modified xsi:type="dcterms:W3CDTF">2016-07-21T12:02:00Z</dcterms:modified>
</cp:coreProperties>
</file>