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64" w:rsidRDefault="00731364" w:rsidP="00731364">
      <w:pPr>
        <w:jc w:val="center"/>
        <w:rPr>
          <w:sz w:val="28"/>
        </w:rPr>
      </w:pPr>
    </w:p>
    <w:p w:rsidR="00731364" w:rsidRDefault="00731364" w:rsidP="00731364">
      <w:pPr>
        <w:pStyle w:val="1"/>
        <w:ind w:left="0"/>
        <w:jc w:val="center"/>
        <w:rPr>
          <w:szCs w:val="24"/>
        </w:rPr>
      </w:pPr>
      <w:r>
        <w:rPr>
          <w:b/>
          <w:spacing w:val="0"/>
          <w:szCs w:val="24"/>
          <w:u w:val="none"/>
        </w:rPr>
        <w:t>ТЕРРИТОРИАЛЬНАЯ ИЗБИРАТЕЛЬНАЯ КОМИССИЯ</w:t>
      </w:r>
      <w:r>
        <w:rPr>
          <w:b/>
          <w:spacing w:val="0"/>
          <w:szCs w:val="24"/>
          <w:u w:val="none"/>
        </w:rPr>
        <w:br/>
        <w:t>ТУЖИНСКОГО РАЙОНА КИРОВСКОЙ ОБЛАСТИ</w:t>
      </w:r>
    </w:p>
    <w:p w:rsidR="00731364" w:rsidRDefault="00731364" w:rsidP="00731364">
      <w:pPr>
        <w:jc w:val="both"/>
      </w:pPr>
    </w:p>
    <w:p w:rsidR="00731364" w:rsidRDefault="00731364" w:rsidP="00731364">
      <w:pPr>
        <w:jc w:val="center"/>
      </w:pPr>
      <w:r>
        <w:rPr>
          <w:b/>
        </w:rPr>
        <w:t>ПОСТАНОВЛЕНИЕ</w:t>
      </w:r>
    </w:p>
    <w:p w:rsidR="00731364" w:rsidRDefault="00731364" w:rsidP="00731364">
      <w:pPr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677"/>
        <w:gridCol w:w="4683"/>
      </w:tblGrid>
      <w:tr w:rsidR="00731364" w:rsidTr="008D7EDE">
        <w:tc>
          <w:tcPr>
            <w:tcW w:w="4677" w:type="dxa"/>
            <w:shd w:val="clear" w:color="auto" w:fill="auto"/>
          </w:tcPr>
          <w:p w:rsidR="00731364" w:rsidRDefault="00731364" w:rsidP="008D7EDE">
            <w:pPr>
              <w:jc w:val="both"/>
            </w:pPr>
            <w:r>
              <w:t>«01» октября 2020 г.</w:t>
            </w:r>
          </w:p>
        </w:tc>
        <w:tc>
          <w:tcPr>
            <w:tcW w:w="4683" w:type="dxa"/>
            <w:shd w:val="clear" w:color="auto" w:fill="auto"/>
          </w:tcPr>
          <w:p w:rsidR="00731364" w:rsidRDefault="00731364" w:rsidP="008D7EDE">
            <w:pPr>
              <w:jc w:val="right"/>
            </w:pPr>
            <w:r>
              <w:t>№ 106/569</w:t>
            </w:r>
          </w:p>
        </w:tc>
      </w:tr>
    </w:tbl>
    <w:p w:rsidR="00731364" w:rsidRDefault="00731364" w:rsidP="00731364">
      <w:pPr>
        <w:jc w:val="center"/>
      </w:pPr>
    </w:p>
    <w:p w:rsidR="007C3DFE" w:rsidRDefault="00731364" w:rsidP="007C3DFE">
      <w:pPr>
        <w:autoSpaceDE w:val="0"/>
        <w:spacing w:after="120"/>
        <w:ind w:left="142" w:firstLine="566"/>
        <w:jc w:val="center"/>
        <w:rPr>
          <w:b/>
        </w:rPr>
      </w:pPr>
      <w:r>
        <w:rPr>
          <w:b/>
        </w:rPr>
        <w:t xml:space="preserve">Об утверждении схемы </w:t>
      </w:r>
      <w:proofErr w:type="spellStart"/>
      <w:r>
        <w:rPr>
          <w:b/>
        </w:rPr>
        <w:t>многомандатных</w:t>
      </w:r>
      <w:proofErr w:type="spellEnd"/>
      <w:r>
        <w:rPr>
          <w:b/>
        </w:rPr>
        <w:t xml:space="preserve"> избирательных округов </w:t>
      </w:r>
    </w:p>
    <w:p w:rsidR="007C3DFE" w:rsidRDefault="00731364" w:rsidP="007C3DFE">
      <w:pPr>
        <w:autoSpaceDE w:val="0"/>
        <w:spacing w:after="120"/>
        <w:ind w:left="142" w:firstLine="566"/>
        <w:jc w:val="center"/>
        <w:rPr>
          <w:b/>
        </w:rPr>
      </w:pPr>
      <w:r>
        <w:rPr>
          <w:b/>
        </w:rPr>
        <w:t xml:space="preserve">по выборам депутатов </w:t>
      </w:r>
      <w:proofErr w:type="spellStart"/>
      <w:r>
        <w:rPr>
          <w:b/>
        </w:rPr>
        <w:t>Тужинской</w:t>
      </w:r>
      <w:proofErr w:type="spellEnd"/>
      <w:r>
        <w:rPr>
          <w:b/>
        </w:rPr>
        <w:t xml:space="preserve"> районной Думы</w:t>
      </w:r>
    </w:p>
    <w:p w:rsidR="00731364" w:rsidRDefault="00731364" w:rsidP="007C3DFE">
      <w:pPr>
        <w:autoSpaceDE w:val="0"/>
        <w:spacing w:after="120"/>
        <w:ind w:left="142" w:firstLine="566"/>
        <w:jc w:val="center"/>
        <w:rPr>
          <w:b/>
          <w:bCs/>
          <w:sz w:val="26"/>
        </w:rPr>
      </w:pPr>
      <w:proofErr w:type="spellStart"/>
      <w:r>
        <w:rPr>
          <w:b/>
        </w:rPr>
        <w:t>Тужинского</w:t>
      </w:r>
      <w:proofErr w:type="spellEnd"/>
      <w:r>
        <w:rPr>
          <w:b/>
        </w:rPr>
        <w:t xml:space="preserve"> района Кировской области</w:t>
      </w:r>
    </w:p>
    <w:p w:rsidR="00731364" w:rsidRDefault="00731364" w:rsidP="00731364">
      <w:pPr>
        <w:ind w:right="22"/>
        <w:jc w:val="center"/>
        <w:rPr>
          <w:b/>
          <w:bCs/>
          <w:sz w:val="26"/>
        </w:rPr>
      </w:pPr>
    </w:p>
    <w:p w:rsidR="00731364" w:rsidRPr="00731364" w:rsidRDefault="00640207" w:rsidP="00731364">
      <w:pPr>
        <w:autoSpaceDE w:val="0"/>
        <w:jc w:val="both"/>
      </w:pPr>
      <w:r>
        <w:rPr>
          <w:rFonts w:ascii="Times New Roman CYR" w:eastAsia="Times New Roman CYR" w:hAnsi="Times New Roman CYR" w:cs="Times New Roman CYR"/>
        </w:rPr>
        <w:tab/>
      </w:r>
      <w:proofErr w:type="gramStart"/>
      <w:r>
        <w:rPr>
          <w:rFonts w:ascii="Times New Roman CYR" w:eastAsia="Times New Roman CYR" w:hAnsi="Times New Roman CYR" w:cs="Times New Roman CYR"/>
        </w:rPr>
        <w:t>В соответствии с пунктами 2,</w:t>
      </w:r>
      <w:r w:rsidR="00731364">
        <w:rPr>
          <w:rFonts w:ascii="Times New Roman CYR" w:eastAsia="Times New Roman CYR" w:hAnsi="Times New Roman CYR" w:cs="Times New Roman CYR"/>
        </w:rPr>
        <w:t xml:space="preserve"> 3 статьи 18 Федерального закона от 12.06.2002 № 67-ФЗ </w:t>
      </w:r>
      <w:r w:rsidR="00731364" w:rsidRPr="00731364">
        <w:t>«</w:t>
      </w:r>
      <w:r w:rsidR="00731364">
        <w:rPr>
          <w:rFonts w:ascii="Times New Roman CYR" w:eastAsia="Times New Roman CYR" w:hAnsi="Times New Roman CYR" w:cs="Times New Roman CYR"/>
        </w:rPr>
        <w:t>Об основных гарантиях избирательных прав и права на участие в референдуме граждан Российской Федерации</w:t>
      </w:r>
      <w:r w:rsidR="00731364" w:rsidRPr="00731364">
        <w:t xml:space="preserve">», </w:t>
      </w:r>
      <w:r>
        <w:rPr>
          <w:rFonts w:ascii="Times New Roman CYR" w:eastAsia="Times New Roman CYR" w:hAnsi="Times New Roman CYR" w:cs="Times New Roman CYR"/>
        </w:rPr>
        <w:t>с частями 2, 3 статьи</w:t>
      </w:r>
      <w:r w:rsidR="00731364">
        <w:rPr>
          <w:rFonts w:ascii="Times New Roman CYR" w:eastAsia="Times New Roman CYR" w:hAnsi="Times New Roman CYR" w:cs="Times New Roman CYR"/>
        </w:rPr>
        <w:t xml:space="preserve"> 9 Закона Кировской области от 28.07.2005 № 346-ЗО </w:t>
      </w:r>
      <w:r w:rsidR="00731364" w:rsidRPr="00731364">
        <w:t>«</w:t>
      </w:r>
      <w:r w:rsidR="00731364">
        <w:rPr>
          <w:rFonts w:ascii="Times New Roman CYR" w:eastAsia="Times New Roman CYR" w:hAnsi="Times New Roman CYR" w:cs="Times New Roman CYR"/>
        </w:rPr>
        <w:t>О выборах депутатов представительных органов и глав муниципальных образований в Кировской области</w:t>
      </w:r>
      <w:r>
        <w:rPr>
          <w:rFonts w:ascii="Times New Roman CYR" w:eastAsia="Times New Roman CYR" w:hAnsi="Times New Roman CYR" w:cs="Times New Roman CYR"/>
        </w:rPr>
        <w:t>»</w:t>
      </w:r>
      <w:r w:rsidR="00731364">
        <w:rPr>
          <w:rFonts w:ascii="Times New Roman CYR" w:eastAsia="Times New Roman CYR" w:hAnsi="Times New Roman CYR" w:cs="Times New Roman CYR"/>
        </w:rPr>
        <w:t xml:space="preserve"> территориальная избирательная комиссия </w:t>
      </w:r>
      <w:proofErr w:type="spellStart"/>
      <w:r w:rsidR="00731364">
        <w:rPr>
          <w:rFonts w:ascii="Times New Roman CYR" w:eastAsia="Times New Roman CYR" w:hAnsi="Times New Roman CYR" w:cs="Times New Roman CYR"/>
        </w:rPr>
        <w:t>Тужинского</w:t>
      </w:r>
      <w:proofErr w:type="spellEnd"/>
      <w:r w:rsidR="00731364">
        <w:rPr>
          <w:rFonts w:ascii="Times New Roman CYR" w:eastAsia="Times New Roman CYR" w:hAnsi="Times New Roman CYR" w:cs="Times New Roman CYR"/>
        </w:rPr>
        <w:t xml:space="preserve"> района</w:t>
      </w:r>
      <w:r w:rsidR="00731364">
        <w:rPr>
          <w:rFonts w:ascii="Times New Roman CYR" w:eastAsia="Times New Roman CYR" w:hAnsi="Times New Roman CYR" w:cs="Times New Roman CYR"/>
          <w:b/>
          <w:bCs/>
        </w:rPr>
        <w:t xml:space="preserve"> </w:t>
      </w:r>
      <w:r w:rsidR="00731364">
        <w:rPr>
          <w:rFonts w:ascii="Times New Roman CYR" w:eastAsia="Times New Roman CYR" w:hAnsi="Times New Roman CYR" w:cs="Times New Roman CYR"/>
        </w:rPr>
        <w:t>ПОСТАНОВЛЯЕТ:</w:t>
      </w:r>
      <w:proofErr w:type="gramEnd"/>
    </w:p>
    <w:p w:rsidR="00731364" w:rsidRPr="00731364" w:rsidRDefault="007C3DFE" w:rsidP="00731364">
      <w:pPr>
        <w:autoSpaceDE w:val="0"/>
        <w:spacing w:after="120"/>
        <w:ind w:left="142" w:firstLine="566"/>
        <w:jc w:val="both"/>
        <w:rPr>
          <w:bCs/>
          <w:sz w:val="26"/>
        </w:rPr>
      </w:pPr>
      <w:r>
        <w:t xml:space="preserve"> </w:t>
      </w:r>
      <w:r w:rsidR="00731364" w:rsidRPr="00731364">
        <w:t>1.</w:t>
      </w:r>
      <w:r w:rsidR="00731364" w:rsidRPr="00731364">
        <w:rPr>
          <w:b/>
          <w:bCs/>
        </w:rPr>
        <w:t xml:space="preserve"> </w:t>
      </w:r>
      <w:r w:rsidR="00731364">
        <w:rPr>
          <w:rFonts w:ascii="Times New Roman CYR" w:eastAsia="Times New Roman CYR" w:hAnsi="Times New Roman CYR" w:cs="Times New Roman CYR"/>
        </w:rPr>
        <w:t xml:space="preserve">Утвердить </w:t>
      </w:r>
      <w:r w:rsidR="00731364" w:rsidRPr="00731364">
        <w:t xml:space="preserve">схему </w:t>
      </w:r>
      <w:proofErr w:type="spellStart"/>
      <w:r w:rsidR="00731364" w:rsidRPr="00731364">
        <w:t>многомандатных</w:t>
      </w:r>
      <w:proofErr w:type="spellEnd"/>
      <w:r w:rsidR="00731364" w:rsidRPr="00731364">
        <w:t xml:space="preserve"> избирательных округов по выборам</w:t>
      </w:r>
      <w:r w:rsidR="007B0AE7">
        <w:t xml:space="preserve"> </w:t>
      </w:r>
      <w:r w:rsidR="00731364" w:rsidRPr="00731364">
        <w:t xml:space="preserve">депутатов </w:t>
      </w:r>
      <w:proofErr w:type="spellStart"/>
      <w:r w:rsidR="00731364" w:rsidRPr="00731364">
        <w:t>Тужинской</w:t>
      </w:r>
      <w:proofErr w:type="spellEnd"/>
      <w:r w:rsidR="00731364" w:rsidRPr="00731364">
        <w:t xml:space="preserve"> районной Думы </w:t>
      </w:r>
      <w:proofErr w:type="spellStart"/>
      <w:r w:rsidR="00731364" w:rsidRPr="00731364">
        <w:t>Тужинского</w:t>
      </w:r>
      <w:proofErr w:type="spellEnd"/>
      <w:r w:rsidR="00731364" w:rsidRPr="00731364">
        <w:t xml:space="preserve"> района Кировской области</w:t>
      </w:r>
      <w:r w:rsidR="00731364">
        <w:t>. Прилагается.</w:t>
      </w:r>
    </w:p>
    <w:p w:rsidR="007B0AE7" w:rsidRDefault="00731364" w:rsidP="007B0AE7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</w:rPr>
      </w:pPr>
      <w:r w:rsidRPr="00731364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</w:t>
      </w:r>
      <w:r w:rsidRPr="00731364">
        <w:rPr>
          <w:sz w:val="22"/>
          <w:szCs w:val="22"/>
        </w:rPr>
        <w:t xml:space="preserve"> </w:t>
      </w:r>
      <w:r w:rsidRPr="00731364">
        <w:t xml:space="preserve">2. </w:t>
      </w:r>
      <w:proofErr w:type="gramStart"/>
      <w:r w:rsidR="001420E0">
        <w:rPr>
          <w:rFonts w:ascii="Times New Roman CYR" w:eastAsia="Times New Roman CYR" w:hAnsi="Times New Roman CYR" w:cs="Times New Roman CYR"/>
        </w:rPr>
        <w:t>Разместить</w:t>
      </w:r>
      <w:proofErr w:type="gramEnd"/>
      <w:r w:rsidR="001420E0">
        <w:rPr>
          <w:rFonts w:ascii="Times New Roman CYR" w:eastAsia="Times New Roman CYR" w:hAnsi="Times New Roman CYR" w:cs="Times New Roman CYR"/>
        </w:rPr>
        <w:t xml:space="preserve"> настоящее постановление </w:t>
      </w:r>
      <w:r w:rsidR="007B0AE7">
        <w:rPr>
          <w:rFonts w:ascii="Times New Roman CYR" w:eastAsia="Times New Roman CYR" w:hAnsi="Times New Roman CYR" w:cs="Times New Roman CYR"/>
        </w:rPr>
        <w:t>в информационно-телекоммуникационной сети Интернет.</w:t>
      </w:r>
    </w:p>
    <w:p w:rsidR="007B0AE7" w:rsidRDefault="007B0AE7" w:rsidP="007B0AE7">
      <w:pPr>
        <w:autoSpaceDE w:val="0"/>
        <w:spacing w:line="276" w:lineRule="auto"/>
        <w:jc w:val="both"/>
      </w:pPr>
      <w:r>
        <w:rPr>
          <w:rFonts w:ascii="Times New Roman CYR" w:eastAsia="Times New Roman CYR" w:hAnsi="Times New Roman CYR" w:cs="Times New Roman CYR"/>
        </w:rPr>
        <w:tab/>
        <w:t xml:space="preserve">3. Контроль исполнения настоящего постановления возложить на председателя комиссии </w:t>
      </w:r>
      <w:proofErr w:type="spellStart"/>
      <w:r>
        <w:rPr>
          <w:rFonts w:ascii="Times New Roman CYR" w:eastAsia="Times New Roman CYR" w:hAnsi="Times New Roman CYR" w:cs="Times New Roman CYR"/>
        </w:rPr>
        <w:t>Бизяеву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Т.Г.</w:t>
      </w:r>
    </w:p>
    <w:p w:rsidR="007B0AE7" w:rsidRDefault="007B0AE7" w:rsidP="007B0AE7">
      <w:pPr>
        <w:autoSpaceDE w:val="0"/>
        <w:ind w:firstLine="705"/>
        <w:jc w:val="both"/>
      </w:pPr>
    </w:p>
    <w:p w:rsidR="00731364" w:rsidRDefault="00731364" w:rsidP="00731364">
      <w:pPr>
        <w:autoSpaceDE w:val="0"/>
        <w:jc w:val="both"/>
        <w:rPr>
          <w:sz w:val="28"/>
          <w:szCs w:val="28"/>
        </w:rPr>
      </w:pPr>
    </w:p>
    <w:p w:rsidR="00731364" w:rsidRDefault="00731364" w:rsidP="00731364">
      <w:pPr>
        <w:pStyle w:val="22"/>
        <w:ind w:firstLine="840"/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2126"/>
        <w:gridCol w:w="3123"/>
      </w:tblGrid>
      <w:tr w:rsidR="00731364" w:rsidTr="007C3DFE">
        <w:tc>
          <w:tcPr>
            <w:tcW w:w="4111" w:type="dxa"/>
            <w:shd w:val="clear" w:color="auto" w:fill="auto"/>
          </w:tcPr>
          <w:p w:rsidR="00731364" w:rsidRDefault="00731364" w:rsidP="008D7EDE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Председатель </w:t>
            </w:r>
            <w:proofErr w:type="gramStart"/>
            <w:r>
              <w:rPr>
                <w:rFonts w:eastAsia="MS Mincho"/>
              </w:rPr>
              <w:t>территориальной</w:t>
            </w:r>
            <w:proofErr w:type="gramEnd"/>
          </w:p>
          <w:p w:rsidR="00731364" w:rsidRDefault="00731364" w:rsidP="008D7EDE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избирательной комиссии</w:t>
            </w:r>
          </w:p>
          <w:p w:rsidR="00731364" w:rsidRDefault="00731364" w:rsidP="008D7EDE">
            <w:pPr>
              <w:jc w:val="both"/>
            </w:pPr>
            <w:proofErr w:type="spellStart"/>
            <w:r>
              <w:rPr>
                <w:rFonts w:eastAsia="MS Mincho"/>
              </w:rPr>
              <w:t>Тужинского</w:t>
            </w:r>
            <w:proofErr w:type="spellEnd"/>
            <w:r>
              <w:rPr>
                <w:rFonts w:eastAsia="MS Mincho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</w:tcPr>
          <w:p w:rsidR="00731364" w:rsidRDefault="00731364" w:rsidP="008D7EDE">
            <w:pPr>
              <w:snapToGrid w:val="0"/>
              <w:jc w:val="both"/>
            </w:pPr>
          </w:p>
        </w:tc>
        <w:tc>
          <w:tcPr>
            <w:tcW w:w="3123" w:type="dxa"/>
            <w:shd w:val="clear" w:color="auto" w:fill="auto"/>
          </w:tcPr>
          <w:p w:rsidR="00731364" w:rsidRDefault="00731364" w:rsidP="008D7EDE">
            <w:pPr>
              <w:snapToGrid w:val="0"/>
              <w:jc w:val="both"/>
            </w:pPr>
          </w:p>
          <w:p w:rsidR="00731364" w:rsidRDefault="00731364" w:rsidP="008D7EDE">
            <w:pPr>
              <w:jc w:val="both"/>
            </w:pPr>
          </w:p>
          <w:p w:rsidR="00731364" w:rsidRPr="007C3DFE" w:rsidRDefault="00731364" w:rsidP="008D7EDE">
            <w:pPr>
              <w:jc w:val="both"/>
            </w:pPr>
            <w:r>
              <w:t xml:space="preserve">                     </w:t>
            </w:r>
            <w:proofErr w:type="spellStart"/>
            <w:r>
              <w:t>Т.Г.Бизяева</w:t>
            </w:r>
            <w:proofErr w:type="spellEnd"/>
          </w:p>
        </w:tc>
      </w:tr>
      <w:tr w:rsidR="00731364" w:rsidTr="007C3DFE">
        <w:tc>
          <w:tcPr>
            <w:tcW w:w="4111" w:type="dxa"/>
            <w:shd w:val="clear" w:color="auto" w:fill="auto"/>
          </w:tcPr>
          <w:p w:rsidR="007C3DFE" w:rsidRDefault="007C3DFE" w:rsidP="008D7EDE">
            <w:pPr>
              <w:jc w:val="both"/>
            </w:pPr>
          </w:p>
          <w:p w:rsidR="00731364" w:rsidRDefault="00731364" w:rsidP="008D7EDE">
            <w:pPr>
              <w:jc w:val="both"/>
            </w:pPr>
            <w:r>
              <w:t>МП</w:t>
            </w:r>
          </w:p>
        </w:tc>
        <w:tc>
          <w:tcPr>
            <w:tcW w:w="2126" w:type="dxa"/>
            <w:shd w:val="clear" w:color="auto" w:fill="auto"/>
          </w:tcPr>
          <w:p w:rsidR="00731364" w:rsidRDefault="00731364" w:rsidP="008D7EDE">
            <w:pPr>
              <w:snapToGrid w:val="0"/>
              <w:jc w:val="both"/>
            </w:pPr>
          </w:p>
        </w:tc>
        <w:tc>
          <w:tcPr>
            <w:tcW w:w="3123" w:type="dxa"/>
            <w:shd w:val="clear" w:color="auto" w:fill="auto"/>
          </w:tcPr>
          <w:p w:rsidR="00731364" w:rsidRDefault="00731364" w:rsidP="008D7EDE">
            <w:pPr>
              <w:snapToGrid w:val="0"/>
              <w:jc w:val="both"/>
            </w:pPr>
          </w:p>
        </w:tc>
      </w:tr>
      <w:tr w:rsidR="00731364" w:rsidTr="007C3DFE">
        <w:tc>
          <w:tcPr>
            <w:tcW w:w="4111" w:type="dxa"/>
            <w:shd w:val="clear" w:color="auto" w:fill="auto"/>
          </w:tcPr>
          <w:p w:rsidR="007C3DFE" w:rsidRDefault="007C3DFE" w:rsidP="008D7EDE">
            <w:pPr>
              <w:jc w:val="both"/>
              <w:rPr>
                <w:rFonts w:eastAsia="MS Mincho"/>
              </w:rPr>
            </w:pPr>
          </w:p>
          <w:p w:rsidR="00731364" w:rsidRDefault="00731364" w:rsidP="008D7EDE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Секретарь </w:t>
            </w:r>
            <w:proofErr w:type="gramStart"/>
            <w:r>
              <w:rPr>
                <w:rFonts w:eastAsia="MS Mincho"/>
              </w:rPr>
              <w:t>территориальной</w:t>
            </w:r>
            <w:proofErr w:type="gramEnd"/>
          </w:p>
          <w:p w:rsidR="00731364" w:rsidRDefault="00731364" w:rsidP="008D7EDE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избирательной комиссии</w:t>
            </w:r>
          </w:p>
          <w:p w:rsidR="00731364" w:rsidRDefault="00731364" w:rsidP="008D7EDE">
            <w:pPr>
              <w:jc w:val="both"/>
            </w:pPr>
            <w:proofErr w:type="spellStart"/>
            <w:r>
              <w:rPr>
                <w:rFonts w:eastAsia="MS Mincho"/>
              </w:rPr>
              <w:t>Тужинского</w:t>
            </w:r>
            <w:proofErr w:type="spellEnd"/>
            <w:r>
              <w:rPr>
                <w:rFonts w:eastAsia="MS Mincho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</w:tcPr>
          <w:p w:rsidR="00731364" w:rsidRDefault="00731364" w:rsidP="008D7EDE">
            <w:pPr>
              <w:snapToGrid w:val="0"/>
              <w:jc w:val="both"/>
            </w:pPr>
          </w:p>
        </w:tc>
        <w:tc>
          <w:tcPr>
            <w:tcW w:w="3123" w:type="dxa"/>
            <w:shd w:val="clear" w:color="auto" w:fill="auto"/>
          </w:tcPr>
          <w:p w:rsidR="00731364" w:rsidRDefault="00731364" w:rsidP="008D7EDE">
            <w:pPr>
              <w:snapToGrid w:val="0"/>
              <w:jc w:val="both"/>
            </w:pPr>
          </w:p>
          <w:p w:rsidR="00731364" w:rsidRDefault="00731364" w:rsidP="008D7EDE">
            <w:pPr>
              <w:jc w:val="both"/>
            </w:pPr>
          </w:p>
          <w:p w:rsidR="007C3DFE" w:rsidRDefault="007C3DFE" w:rsidP="008D7EDE">
            <w:pPr>
              <w:jc w:val="both"/>
            </w:pPr>
          </w:p>
          <w:p w:rsidR="00731364" w:rsidRDefault="00731364" w:rsidP="008D7EDE">
            <w:pPr>
              <w:jc w:val="both"/>
            </w:pPr>
            <w:r>
              <w:t xml:space="preserve">                 О.А.Жданова</w:t>
            </w:r>
          </w:p>
        </w:tc>
      </w:tr>
    </w:tbl>
    <w:p w:rsidR="00731364" w:rsidRDefault="00731364" w:rsidP="00731364">
      <w:pPr>
        <w:pageBreakBefore/>
      </w:pPr>
    </w:p>
    <w:p w:rsidR="007B0AE7" w:rsidRDefault="007B0AE7" w:rsidP="007B0AE7">
      <w:pPr>
        <w:tabs>
          <w:tab w:val="left" w:pos="4340"/>
          <w:tab w:val="right" w:pos="9780"/>
        </w:tabs>
      </w:pPr>
      <w:r>
        <w:tab/>
        <w:t xml:space="preserve">                         УТВЕРЖДЕНА  </w:t>
      </w:r>
    </w:p>
    <w:p w:rsidR="007B0AE7" w:rsidRDefault="007B0AE7" w:rsidP="007B0AE7">
      <w:pPr>
        <w:tabs>
          <w:tab w:val="left" w:pos="4340"/>
          <w:tab w:val="right" w:pos="9780"/>
        </w:tabs>
        <w:ind w:left="4340"/>
        <w:jc w:val="center"/>
      </w:pPr>
      <w:r>
        <w:t xml:space="preserve">постановлением территориальной избирательной комиссии </w:t>
      </w:r>
      <w:proofErr w:type="spellStart"/>
      <w:r>
        <w:t>Тужинского</w:t>
      </w:r>
      <w:proofErr w:type="spellEnd"/>
      <w:r>
        <w:t xml:space="preserve"> района </w:t>
      </w:r>
    </w:p>
    <w:p w:rsidR="007B0AE7" w:rsidRDefault="007B0AE7" w:rsidP="007B0AE7">
      <w:pPr>
        <w:tabs>
          <w:tab w:val="left" w:pos="4340"/>
          <w:tab w:val="right" w:pos="9780"/>
        </w:tabs>
      </w:pPr>
      <w:r>
        <w:t xml:space="preserve">                                                                                            от 01.10.2020 № 106/569</w:t>
      </w:r>
    </w:p>
    <w:p w:rsidR="007B0AE7" w:rsidRDefault="007B0AE7" w:rsidP="007B0AE7">
      <w:pPr>
        <w:tabs>
          <w:tab w:val="left" w:pos="4340"/>
          <w:tab w:val="right" w:pos="9780"/>
        </w:tabs>
      </w:pPr>
    </w:p>
    <w:p w:rsidR="007B0AE7" w:rsidRDefault="007B0AE7" w:rsidP="007B0AE7">
      <w:pPr>
        <w:tabs>
          <w:tab w:val="left" w:pos="4340"/>
          <w:tab w:val="right" w:pos="9780"/>
        </w:tabs>
      </w:pPr>
    </w:p>
    <w:p w:rsidR="007B0AE7" w:rsidRDefault="007B0AE7" w:rsidP="007B0AE7">
      <w:pPr>
        <w:tabs>
          <w:tab w:val="left" w:pos="4340"/>
          <w:tab w:val="right" w:pos="9780"/>
        </w:tabs>
      </w:pPr>
    </w:p>
    <w:p w:rsidR="007B0AE7" w:rsidRPr="00CF4001" w:rsidRDefault="007B0AE7" w:rsidP="007B0AE7">
      <w:pPr>
        <w:jc w:val="center"/>
      </w:pPr>
      <w:r w:rsidRPr="00CF4001">
        <w:t>СХЕМА</w:t>
      </w:r>
    </w:p>
    <w:p w:rsidR="007B0AE7" w:rsidRPr="00CF4001" w:rsidRDefault="007B0AE7" w:rsidP="007B0AE7">
      <w:pPr>
        <w:jc w:val="center"/>
      </w:pPr>
      <w:proofErr w:type="spellStart"/>
      <w:r w:rsidRPr="00CF4001">
        <w:t>многомандатных</w:t>
      </w:r>
      <w:proofErr w:type="spellEnd"/>
      <w:r w:rsidRPr="00CF4001">
        <w:t xml:space="preserve"> избир</w:t>
      </w:r>
      <w:r>
        <w:t>ательных округов по выборам</w:t>
      </w:r>
    </w:p>
    <w:p w:rsidR="007B0AE7" w:rsidRPr="00CF4001" w:rsidRDefault="007B0AE7" w:rsidP="007B0AE7">
      <w:pPr>
        <w:jc w:val="center"/>
      </w:pPr>
      <w:r w:rsidRPr="00CF4001">
        <w:t xml:space="preserve">депутатов </w:t>
      </w:r>
      <w:proofErr w:type="spellStart"/>
      <w:r w:rsidRPr="00CF4001">
        <w:t>Тужинс</w:t>
      </w:r>
      <w:r>
        <w:t>кой</w:t>
      </w:r>
      <w:proofErr w:type="spellEnd"/>
      <w:r>
        <w:t xml:space="preserve"> районной Думы</w:t>
      </w:r>
      <w:r w:rsidR="007C3DFE">
        <w:t xml:space="preserve"> </w:t>
      </w:r>
      <w:proofErr w:type="spellStart"/>
      <w:r w:rsidR="007C3DFE">
        <w:t>Тужинского</w:t>
      </w:r>
      <w:proofErr w:type="spellEnd"/>
      <w:r w:rsidR="007C3DFE">
        <w:t xml:space="preserve"> района</w:t>
      </w:r>
      <w:r>
        <w:t xml:space="preserve"> Кировской области</w:t>
      </w:r>
    </w:p>
    <w:p w:rsidR="007B0AE7" w:rsidRPr="00CF4001" w:rsidRDefault="007B0AE7" w:rsidP="007B0AE7">
      <w:pPr>
        <w:jc w:val="center"/>
      </w:pPr>
    </w:p>
    <w:p w:rsidR="007B0AE7" w:rsidRDefault="007B0AE7" w:rsidP="007B0AE7">
      <w:pPr>
        <w:jc w:val="center"/>
      </w:pPr>
      <w:r w:rsidRPr="00CF4001">
        <w:t>Местом нахождения окружных избирательных комиссий является</w:t>
      </w:r>
      <w:r>
        <w:t xml:space="preserve"> помещение территориальной избирательной комиссии </w:t>
      </w:r>
      <w:proofErr w:type="spellStart"/>
      <w:r>
        <w:t>Тужинского</w:t>
      </w:r>
      <w:proofErr w:type="spellEnd"/>
      <w:r>
        <w:t xml:space="preserve"> района</w:t>
      </w:r>
    </w:p>
    <w:p w:rsidR="007B0AE7" w:rsidRDefault="007B0AE7" w:rsidP="007B0AE7">
      <w:pPr>
        <w:jc w:val="center"/>
      </w:pPr>
      <w:r>
        <w:t>(</w:t>
      </w:r>
      <w:proofErr w:type="spellStart"/>
      <w:r>
        <w:t>пгт</w:t>
      </w:r>
      <w:proofErr w:type="spellEnd"/>
      <w:proofErr w:type="gramStart"/>
      <w:r>
        <w:t xml:space="preserve"> Т</w:t>
      </w:r>
      <w:proofErr w:type="gramEnd"/>
      <w:r>
        <w:t xml:space="preserve">ужа, ул. Горького, д.5, </w:t>
      </w:r>
      <w:proofErr w:type="spellStart"/>
      <w:r>
        <w:t>каб</w:t>
      </w:r>
      <w:proofErr w:type="spellEnd"/>
      <w:r>
        <w:t>. 21)</w:t>
      </w:r>
    </w:p>
    <w:p w:rsidR="007B0AE7" w:rsidRDefault="007B0AE7" w:rsidP="007B0AE7"/>
    <w:p w:rsidR="007B0AE7" w:rsidRDefault="007B0AE7" w:rsidP="007B0AE7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Трехмандатный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Ныровский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избирательный округ № 1. В округ входят: села </w:t>
      </w:r>
      <w:r w:rsidRPr="00B14B52">
        <w:rPr>
          <w:rFonts w:ascii="Times New Roman" w:hAnsi="Times New Roman"/>
          <w:color w:val="000000"/>
          <w:sz w:val="24"/>
          <w:szCs w:val="24"/>
        </w:rPr>
        <w:t xml:space="preserve">Михайловское, </w:t>
      </w:r>
      <w:proofErr w:type="spellStart"/>
      <w:r w:rsidRPr="00B14B52">
        <w:rPr>
          <w:rFonts w:ascii="Times New Roman" w:hAnsi="Times New Roman"/>
          <w:color w:val="000000"/>
          <w:sz w:val="24"/>
          <w:szCs w:val="24"/>
        </w:rPr>
        <w:t>Шешурга</w:t>
      </w:r>
      <w:proofErr w:type="spellEnd"/>
      <w:r>
        <w:rPr>
          <w:rFonts w:ascii="Times New Roman" w:hAnsi="Times New Roman"/>
          <w:sz w:val="24"/>
          <w:szCs w:val="24"/>
        </w:rPr>
        <w:t xml:space="preserve">, деревни </w:t>
      </w:r>
      <w:r w:rsidRPr="00B14B52">
        <w:rPr>
          <w:rFonts w:ascii="Times New Roman" w:hAnsi="Times New Roman"/>
          <w:color w:val="000000"/>
          <w:sz w:val="24"/>
          <w:szCs w:val="24"/>
        </w:rPr>
        <w:t xml:space="preserve">Васькино, </w:t>
      </w:r>
      <w:proofErr w:type="spellStart"/>
      <w:r w:rsidRPr="00B14B52">
        <w:rPr>
          <w:rFonts w:ascii="Times New Roman" w:hAnsi="Times New Roman"/>
          <w:color w:val="000000"/>
          <w:sz w:val="24"/>
          <w:szCs w:val="24"/>
        </w:rPr>
        <w:t>Малиничи</w:t>
      </w:r>
      <w:proofErr w:type="spellEnd"/>
      <w:r w:rsidRPr="00B14B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14B52">
        <w:rPr>
          <w:rFonts w:ascii="Times New Roman" w:hAnsi="Times New Roman"/>
          <w:color w:val="000000"/>
          <w:sz w:val="24"/>
          <w:szCs w:val="24"/>
        </w:rPr>
        <w:t>Масленская</w:t>
      </w:r>
      <w:proofErr w:type="spellEnd"/>
      <w:r w:rsidRPr="00B14B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14B52">
        <w:rPr>
          <w:rFonts w:ascii="Times New Roman" w:hAnsi="Times New Roman"/>
          <w:color w:val="000000"/>
          <w:sz w:val="24"/>
          <w:szCs w:val="24"/>
        </w:rPr>
        <w:t>Черново</w:t>
      </w:r>
      <w:proofErr w:type="spellEnd"/>
      <w:r w:rsidRPr="00B14B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14B52">
        <w:rPr>
          <w:rFonts w:ascii="Times New Roman" w:hAnsi="Times New Roman"/>
          <w:color w:val="000000"/>
          <w:sz w:val="24"/>
          <w:szCs w:val="24"/>
        </w:rPr>
        <w:t>Чумуры</w:t>
      </w:r>
      <w:proofErr w:type="spellEnd"/>
      <w:r w:rsidRPr="00B14B52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Михайловское сельское поселение, село </w:t>
      </w:r>
      <w:proofErr w:type="spellStart"/>
      <w:r w:rsidRPr="00B14B52">
        <w:rPr>
          <w:rFonts w:ascii="Times New Roman" w:hAnsi="Times New Roman"/>
          <w:color w:val="000000"/>
          <w:sz w:val="24"/>
          <w:szCs w:val="24"/>
        </w:rPr>
        <w:t>Ныр</w:t>
      </w:r>
      <w:proofErr w:type="spellEnd"/>
      <w:r w:rsidRPr="00B14B52">
        <w:rPr>
          <w:rFonts w:ascii="Times New Roman" w:hAnsi="Times New Roman"/>
          <w:color w:val="000000"/>
          <w:sz w:val="24"/>
          <w:szCs w:val="24"/>
        </w:rPr>
        <w:t xml:space="preserve">, деревни </w:t>
      </w:r>
      <w:proofErr w:type="spellStart"/>
      <w:r w:rsidRPr="00B14B52">
        <w:rPr>
          <w:rFonts w:ascii="Times New Roman" w:hAnsi="Times New Roman"/>
          <w:color w:val="000000"/>
          <w:sz w:val="24"/>
          <w:szCs w:val="24"/>
        </w:rPr>
        <w:t>Артеково</w:t>
      </w:r>
      <w:proofErr w:type="spellEnd"/>
      <w:r w:rsidRPr="00B14B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14B52">
        <w:rPr>
          <w:rFonts w:ascii="Times New Roman" w:hAnsi="Times New Roman"/>
          <w:color w:val="000000"/>
          <w:sz w:val="24"/>
          <w:szCs w:val="24"/>
        </w:rPr>
        <w:t>Пачи-Югунур</w:t>
      </w:r>
      <w:proofErr w:type="spellEnd"/>
      <w:r w:rsidRPr="00B14B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14B52">
        <w:rPr>
          <w:rFonts w:ascii="Times New Roman" w:hAnsi="Times New Roman"/>
          <w:color w:val="000000"/>
          <w:sz w:val="24"/>
          <w:szCs w:val="24"/>
        </w:rPr>
        <w:t>Пиштенур</w:t>
      </w:r>
      <w:proofErr w:type="spellEnd"/>
      <w:r w:rsidRPr="00B14B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14B52">
        <w:rPr>
          <w:rFonts w:ascii="Times New Roman" w:hAnsi="Times New Roman"/>
          <w:color w:val="000000"/>
          <w:sz w:val="24"/>
          <w:szCs w:val="24"/>
        </w:rPr>
        <w:t>Югунур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Ныровское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с числом избирателей 1037 человек.</w:t>
      </w:r>
    </w:p>
    <w:p w:rsidR="007B0AE7" w:rsidRPr="00B14B52" w:rsidRDefault="007B0AE7" w:rsidP="007B0AE7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Двухмандатный </w:t>
      </w:r>
      <w:proofErr w:type="spellStart"/>
      <w:r>
        <w:rPr>
          <w:rFonts w:ascii="Times New Roman" w:hAnsi="Times New Roman"/>
          <w:sz w:val="24"/>
          <w:szCs w:val="24"/>
        </w:rPr>
        <w:t>Пачинский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избирательный округ № 2. В округ входят: деревни </w:t>
      </w:r>
      <w:proofErr w:type="spellStart"/>
      <w:r w:rsidRPr="00B14B52">
        <w:rPr>
          <w:rFonts w:ascii="Times New Roman" w:hAnsi="Times New Roman"/>
          <w:color w:val="000000"/>
          <w:sz w:val="24"/>
          <w:szCs w:val="24"/>
        </w:rPr>
        <w:t>Греково</w:t>
      </w:r>
      <w:proofErr w:type="spellEnd"/>
      <w:r w:rsidRPr="00B14B52">
        <w:rPr>
          <w:rFonts w:ascii="Times New Roman" w:hAnsi="Times New Roman"/>
          <w:color w:val="000000"/>
          <w:sz w:val="24"/>
          <w:szCs w:val="24"/>
        </w:rPr>
        <w:t xml:space="preserve">, Евсино, </w:t>
      </w:r>
      <w:proofErr w:type="spellStart"/>
      <w:r w:rsidRPr="00B14B52">
        <w:rPr>
          <w:rFonts w:ascii="Times New Roman" w:hAnsi="Times New Roman"/>
          <w:color w:val="000000"/>
          <w:sz w:val="24"/>
          <w:szCs w:val="24"/>
        </w:rPr>
        <w:t>Отюгово</w:t>
      </w:r>
      <w:proofErr w:type="spellEnd"/>
      <w:r w:rsidRPr="00B14B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14B52">
        <w:rPr>
          <w:rFonts w:ascii="Times New Roman" w:hAnsi="Times New Roman"/>
          <w:color w:val="000000"/>
          <w:sz w:val="24"/>
          <w:szCs w:val="24"/>
        </w:rPr>
        <w:t>Пунгино</w:t>
      </w:r>
      <w:proofErr w:type="spellEnd"/>
      <w:r w:rsidRPr="00B14B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14B52">
        <w:rPr>
          <w:rFonts w:ascii="Times New Roman" w:hAnsi="Times New Roman"/>
          <w:color w:val="000000"/>
          <w:sz w:val="24"/>
          <w:szCs w:val="24"/>
        </w:rPr>
        <w:t>Солонухино</w:t>
      </w:r>
      <w:proofErr w:type="spellEnd"/>
      <w:r w:rsidRPr="00B14B52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B14B52">
        <w:rPr>
          <w:rFonts w:ascii="Times New Roman" w:hAnsi="Times New Roman"/>
          <w:color w:val="000000"/>
          <w:sz w:val="24"/>
          <w:szCs w:val="24"/>
        </w:rPr>
        <w:t>Грековское</w:t>
      </w:r>
      <w:proofErr w:type="spellEnd"/>
      <w:r w:rsidRPr="00B14B52">
        <w:rPr>
          <w:rFonts w:ascii="Times New Roman" w:hAnsi="Times New Roman"/>
          <w:color w:val="000000"/>
          <w:sz w:val="24"/>
          <w:szCs w:val="24"/>
        </w:rPr>
        <w:t xml:space="preserve"> сельское поселение, село </w:t>
      </w:r>
      <w:proofErr w:type="spellStart"/>
      <w:r w:rsidRPr="00B14B52">
        <w:rPr>
          <w:rFonts w:ascii="Times New Roman" w:hAnsi="Times New Roman"/>
          <w:color w:val="000000"/>
          <w:sz w:val="24"/>
          <w:szCs w:val="24"/>
        </w:rPr>
        <w:t>Пачи</w:t>
      </w:r>
      <w:proofErr w:type="spellEnd"/>
      <w:r w:rsidRPr="00B14B52">
        <w:rPr>
          <w:rFonts w:ascii="Times New Roman" w:hAnsi="Times New Roman"/>
          <w:color w:val="000000"/>
          <w:sz w:val="24"/>
          <w:szCs w:val="24"/>
        </w:rPr>
        <w:t xml:space="preserve">, деревни Большие </w:t>
      </w:r>
      <w:proofErr w:type="spellStart"/>
      <w:r w:rsidRPr="00B14B52">
        <w:rPr>
          <w:rFonts w:ascii="Times New Roman" w:hAnsi="Times New Roman"/>
          <w:color w:val="000000"/>
          <w:sz w:val="24"/>
          <w:szCs w:val="24"/>
        </w:rPr>
        <w:t>Пачи</w:t>
      </w:r>
      <w:proofErr w:type="spellEnd"/>
      <w:r w:rsidRPr="00B14B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14B52">
        <w:rPr>
          <w:rFonts w:ascii="Times New Roman" w:hAnsi="Times New Roman"/>
          <w:color w:val="000000"/>
          <w:sz w:val="24"/>
          <w:szCs w:val="24"/>
        </w:rPr>
        <w:t>Вынур</w:t>
      </w:r>
      <w:proofErr w:type="spellEnd"/>
      <w:r w:rsidRPr="00B14B52">
        <w:rPr>
          <w:rFonts w:ascii="Times New Roman" w:hAnsi="Times New Roman"/>
          <w:color w:val="000000"/>
          <w:sz w:val="24"/>
          <w:szCs w:val="24"/>
        </w:rPr>
        <w:t xml:space="preserve">, Гришкино, </w:t>
      </w:r>
      <w:proofErr w:type="spellStart"/>
      <w:r w:rsidRPr="00B14B52">
        <w:rPr>
          <w:rFonts w:ascii="Times New Roman" w:hAnsi="Times New Roman"/>
          <w:color w:val="000000"/>
          <w:sz w:val="24"/>
          <w:szCs w:val="24"/>
        </w:rPr>
        <w:t>Кидалсоло</w:t>
      </w:r>
      <w:proofErr w:type="spellEnd"/>
      <w:r w:rsidRPr="00B14B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14B52">
        <w:rPr>
          <w:rFonts w:ascii="Times New Roman" w:hAnsi="Times New Roman"/>
          <w:color w:val="000000"/>
          <w:sz w:val="24"/>
          <w:szCs w:val="24"/>
        </w:rPr>
        <w:t>Киляково</w:t>
      </w:r>
      <w:proofErr w:type="spellEnd"/>
      <w:r w:rsidRPr="00B14B52">
        <w:rPr>
          <w:rFonts w:ascii="Times New Roman" w:hAnsi="Times New Roman"/>
          <w:color w:val="000000"/>
          <w:sz w:val="24"/>
          <w:szCs w:val="24"/>
        </w:rPr>
        <w:t xml:space="preserve">, Малые </w:t>
      </w:r>
      <w:proofErr w:type="spellStart"/>
      <w:r w:rsidRPr="00B14B52">
        <w:rPr>
          <w:rFonts w:ascii="Times New Roman" w:hAnsi="Times New Roman"/>
          <w:color w:val="000000"/>
          <w:sz w:val="24"/>
          <w:szCs w:val="24"/>
        </w:rPr>
        <w:t>Пачи</w:t>
      </w:r>
      <w:proofErr w:type="spellEnd"/>
      <w:r w:rsidRPr="00B14B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14B52">
        <w:rPr>
          <w:rFonts w:ascii="Times New Roman" w:hAnsi="Times New Roman"/>
          <w:color w:val="000000"/>
          <w:sz w:val="24"/>
          <w:szCs w:val="24"/>
        </w:rPr>
        <w:t>Полушнур</w:t>
      </w:r>
      <w:proofErr w:type="spellEnd"/>
      <w:r w:rsidRPr="00B14B52">
        <w:rPr>
          <w:rFonts w:ascii="Times New Roman" w:hAnsi="Times New Roman"/>
          <w:color w:val="000000"/>
          <w:sz w:val="24"/>
          <w:szCs w:val="24"/>
        </w:rPr>
        <w:t xml:space="preserve">, Устье, Фомино муниципального образования </w:t>
      </w:r>
      <w:proofErr w:type="spellStart"/>
      <w:r w:rsidRPr="00B14B52">
        <w:rPr>
          <w:rFonts w:ascii="Times New Roman" w:hAnsi="Times New Roman"/>
          <w:color w:val="000000"/>
          <w:sz w:val="24"/>
          <w:szCs w:val="24"/>
        </w:rPr>
        <w:t>Пачинское</w:t>
      </w:r>
      <w:proofErr w:type="spellEnd"/>
      <w:r w:rsidRPr="00B14B52">
        <w:rPr>
          <w:rFonts w:ascii="Times New Roman" w:hAnsi="Times New Roman"/>
          <w:color w:val="000000"/>
          <w:sz w:val="24"/>
          <w:szCs w:val="24"/>
        </w:rPr>
        <w:t xml:space="preserve"> сельское поселение с числом избирателей 669 человек.</w:t>
      </w:r>
    </w:p>
    <w:p w:rsidR="007B0AE7" w:rsidRPr="00B14B52" w:rsidRDefault="007B0AE7" w:rsidP="007B0AE7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14B52">
        <w:rPr>
          <w:rFonts w:ascii="Times New Roman" w:hAnsi="Times New Roman"/>
          <w:color w:val="000000"/>
          <w:sz w:val="24"/>
          <w:szCs w:val="24"/>
        </w:rPr>
        <w:t>Трехмандатный</w:t>
      </w:r>
      <w:proofErr w:type="spellEnd"/>
      <w:r w:rsidRPr="00B14B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4B52">
        <w:rPr>
          <w:rFonts w:ascii="Times New Roman" w:hAnsi="Times New Roman"/>
          <w:color w:val="000000"/>
          <w:sz w:val="24"/>
          <w:szCs w:val="24"/>
        </w:rPr>
        <w:t>Тужинский</w:t>
      </w:r>
      <w:proofErr w:type="spellEnd"/>
      <w:r w:rsidRPr="00B14B52">
        <w:rPr>
          <w:rFonts w:ascii="Times New Roman" w:hAnsi="Times New Roman"/>
          <w:color w:val="000000"/>
          <w:sz w:val="24"/>
          <w:szCs w:val="24"/>
        </w:rPr>
        <w:t xml:space="preserve"> избирательный округ № 3. В округ входят: село Караванное, деревни </w:t>
      </w:r>
      <w:proofErr w:type="spellStart"/>
      <w:r w:rsidRPr="00B14B52">
        <w:rPr>
          <w:rFonts w:ascii="Times New Roman" w:hAnsi="Times New Roman"/>
          <w:color w:val="000000"/>
          <w:sz w:val="24"/>
          <w:szCs w:val="24"/>
        </w:rPr>
        <w:t>Ашеево</w:t>
      </w:r>
      <w:proofErr w:type="spellEnd"/>
      <w:r w:rsidRPr="00B14B52">
        <w:rPr>
          <w:rFonts w:ascii="Times New Roman" w:hAnsi="Times New Roman"/>
          <w:color w:val="000000"/>
          <w:sz w:val="24"/>
          <w:szCs w:val="24"/>
        </w:rPr>
        <w:t xml:space="preserve">, Большой </w:t>
      </w:r>
      <w:proofErr w:type="spellStart"/>
      <w:r w:rsidRPr="00B14B52">
        <w:rPr>
          <w:rFonts w:ascii="Times New Roman" w:hAnsi="Times New Roman"/>
          <w:color w:val="000000"/>
          <w:sz w:val="24"/>
          <w:szCs w:val="24"/>
        </w:rPr>
        <w:t>Кугунур</w:t>
      </w:r>
      <w:proofErr w:type="spellEnd"/>
      <w:r w:rsidRPr="00B14B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14B52">
        <w:rPr>
          <w:rFonts w:ascii="Times New Roman" w:hAnsi="Times New Roman"/>
          <w:color w:val="000000"/>
          <w:sz w:val="24"/>
          <w:szCs w:val="24"/>
        </w:rPr>
        <w:t>Идомор</w:t>
      </w:r>
      <w:proofErr w:type="spellEnd"/>
      <w:r w:rsidRPr="00B14B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14B52">
        <w:rPr>
          <w:rFonts w:ascii="Times New Roman" w:hAnsi="Times New Roman"/>
          <w:color w:val="000000"/>
          <w:sz w:val="24"/>
          <w:szCs w:val="24"/>
        </w:rPr>
        <w:t>Иваты</w:t>
      </w:r>
      <w:proofErr w:type="spellEnd"/>
      <w:r w:rsidRPr="00B14B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14B52">
        <w:rPr>
          <w:rFonts w:ascii="Times New Roman" w:hAnsi="Times New Roman"/>
          <w:color w:val="000000"/>
          <w:sz w:val="24"/>
          <w:szCs w:val="24"/>
        </w:rPr>
        <w:t>Коврижата</w:t>
      </w:r>
      <w:proofErr w:type="spellEnd"/>
      <w:r w:rsidRPr="00B14B52">
        <w:rPr>
          <w:rFonts w:ascii="Times New Roman" w:hAnsi="Times New Roman"/>
          <w:color w:val="000000"/>
          <w:sz w:val="24"/>
          <w:szCs w:val="24"/>
        </w:rPr>
        <w:t xml:space="preserve">, Коробки, </w:t>
      </w:r>
      <w:proofErr w:type="spellStart"/>
      <w:r w:rsidRPr="00B14B52">
        <w:rPr>
          <w:rFonts w:ascii="Times New Roman" w:hAnsi="Times New Roman"/>
          <w:color w:val="000000"/>
          <w:sz w:val="24"/>
          <w:szCs w:val="24"/>
        </w:rPr>
        <w:t>Кошканур</w:t>
      </w:r>
      <w:proofErr w:type="spellEnd"/>
      <w:r w:rsidRPr="00B14B52">
        <w:rPr>
          <w:rFonts w:ascii="Times New Roman" w:hAnsi="Times New Roman"/>
          <w:color w:val="000000"/>
          <w:sz w:val="24"/>
          <w:szCs w:val="24"/>
        </w:rPr>
        <w:t xml:space="preserve">, Лоскуты, </w:t>
      </w:r>
      <w:proofErr w:type="spellStart"/>
      <w:r w:rsidRPr="00B14B52">
        <w:rPr>
          <w:rFonts w:ascii="Times New Roman" w:hAnsi="Times New Roman"/>
          <w:color w:val="000000"/>
          <w:sz w:val="24"/>
          <w:szCs w:val="24"/>
        </w:rPr>
        <w:t>Лукоянка</w:t>
      </w:r>
      <w:proofErr w:type="spellEnd"/>
      <w:r w:rsidRPr="00B14B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14B52">
        <w:rPr>
          <w:rFonts w:ascii="Times New Roman" w:hAnsi="Times New Roman"/>
          <w:color w:val="000000"/>
          <w:sz w:val="24"/>
          <w:szCs w:val="24"/>
        </w:rPr>
        <w:t>Мари-Кугалки</w:t>
      </w:r>
      <w:proofErr w:type="spellEnd"/>
      <w:r w:rsidRPr="00B14B52">
        <w:rPr>
          <w:rFonts w:ascii="Times New Roman" w:hAnsi="Times New Roman"/>
          <w:color w:val="000000"/>
          <w:sz w:val="24"/>
          <w:szCs w:val="24"/>
        </w:rPr>
        <w:t xml:space="preserve">, Машкино, </w:t>
      </w:r>
      <w:proofErr w:type="spellStart"/>
      <w:r w:rsidRPr="00B14B52">
        <w:rPr>
          <w:rFonts w:ascii="Times New Roman" w:hAnsi="Times New Roman"/>
          <w:color w:val="000000"/>
          <w:sz w:val="24"/>
          <w:szCs w:val="24"/>
        </w:rPr>
        <w:t>Полубоярцево</w:t>
      </w:r>
      <w:proofErr w:type="spellEnd"/>
      <w:r w:rsidRPr="00B14B52">
        <w:rPr>
          <w:rFonts w:ascii="Times New Roman" w:hAnsi="Times New Roman"/>
          <w:color w:val="000000"/>
          <w:sz w:val="24"/>
          <w:szCs w:val="24"/>
        </w:rPr>
        <w:t xml:space="preserve">, Соболи, Чугуны, </w:t>
      </w:r>
      <w:proofErr w:type="spellStart"/>
      <w:r w:rsidRPr="00B14B52">
        <w:rPr>
          <w:rFonts w:ascii="Times New Roman" w:hAnsi="Times New Roman"/>
          <w:color w:val="000000"/>
          <w:sz w:val="24"/>
          <w:szCs w:val="24"/>
        </w:rPr>
        <w:t>Ятанцы</w:t>
      </w:r>
      <w:proofErr w:type="spellEnd"/>
      <w:r w:rsidRPr="00B14B52">
        <w:rPr>
          <w:rFonts w:ascii="Times New Roman" w:hAnsi="Times New Roman"/>
          <w:color w:val="000000"/>
          <w:sz w:val="24"/>
          <w:szCs w:val="24"/>
        </w:rPr>
        <w:t xml:space="preserve">, улицы </w:t>
      </w:r>
      <w:proofErr w:type="spellStart"/>
      <w:r w:rsidRPr="00B14B52">
        <w:rPr>
          <w:rFonts w:ascii="Times New Roman" w:hAnsi="Times New Roman"/>
          <w:color w:val="000000"/>
          <w:sz w:val="24"/>
          <w:szCs w:val="24"/>
        </w:rPr>
        <w:t>Акшубинская</w:t>
      </w:r>
      <w:proofErr w:type="spellEnd"/>
      <w:r w:rsidRPr="00B14B52">
        <w:rPr>
          <w:rFonts w:ascii="Times New Roman" w:hAnsi="Times New Roman"/>
          <w:color w:val="000000"/>
          <w:sz w:val="24"/>
          <w:szCs w:val="24"/>
        </w:rPr>
        <w:t>, Береговая, Гагарина, Комарова, Комсомольск</w:t>
      </w:r>
      <w:r w:rsidR="007C3DFE">
        <w:rPr>
          <w:rFonts w:ascii="Times New Roman" w:hAnsi="Times New Roman"/>
          <w:color w:val="000000"/>
          <w:sz w:val="24"/>
          <w:szCs w:val="24"/>
        </w:rPr>
        <w:t>ая, Лесная, Набережная, Озерная,</w:t>
      </w:r>
      <w:r w:rsidRPr="00B14B52">
        <w:rPr>
          <w:rFonts w:ascii="Times New Roman" w:hAnsi="Times New Roman"/>
          <w:color w:val="000000"/>
          <w:sz w:val="24"/>
          <w:szCs w:val="24"/>
        </w:rPr>
        <w:t xml:space="preserve"> Первомайская, Прудовая, Северная, Соколовская, Строительная, Трактовая, переулки Комсомольский, Первомайский </w:t>
      </w:r>
      <w:proofErr w:type="spellStart"/>
      <w:r w:rsidRPr="00B14B52"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proofErr w:type="gramStart"/>
      <w:r w:rsidRPr="00B14B52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B14B52">
        <w:rPr>
          <w:rFonts w:ascii="Times New Roman" w:hAnsi="Times New Roman"/>
          <w:color w:val="000000"/>
          <w:sz w:val="24"/>
          <w:szCs w:val="24"/>
        </w:rPr>
        <w:t xml:space="preserve">ужа муниципального образования </w:t>
      </w:r>
      <w:proofErr w:type="spellStart"/>
      <w:r w:rsidRPr="00B14B52">
        <w:rPr>
          <w:rFonts w:ascii="Times New Roman" w:hAnsi="Times New Roman"/>
          <w:color w:val="000000"/>
          <w:sz w:val="24"/>
          <w:szCs w:val="24"/>
        </w:rPr>
        <w:t>Тужинское</w:t>
      </w:r>
      <w:proofErr w:type="spellEnd"/>
      <w:r w:rsidRPr="00B14B52">
        <w:rPr>
          <w:rFonts w:ascii="Times New Roman" w:hAnsi="Times New Roman"/>
          <w:color w:val="000000"/>
          <w:sz w:val="24"/>
          <w:szCs w:val="24"/>
        </w:rPr>
        <w:t xml:space="preserve"> городское поселение с числом избирателей 1183.</w:t>
      </w:r>
    </w:p>
    <w:p w:rsidR="007B0AE7" w:rsidRDefault="007B0AE7" w:rsidP="007B0AE7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4B52">
        <w:rPr>
          <w:rFonts w:ascii="Times New Roman" w:hAnsi="Times New Roman"/>
          <w:color w:val="000000"/>
          <w:sz w:val="24"/>
          <w:szCs w:val="24"/>
        </w:rPr>
        <w:t>Четырехмандатный</w:t>
      </w:r>
      <w:proofErr w:type="spellEnd"/>
      <w:r w:rsidRPr="00B14B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4B52">
        <w:rPr>
          <w:rFonts w:ascii="Times New Roman" w:hAnsi="Times New Roman"/>
          <w:color w:val="000000"/>
          <w:sz w:val="24"/>
          <w:szCs w:val="24"/>
        </w:rPr>
        <w:t>Тужинский</w:t>
      </w:r>
      <w:proofErr w:type="spellEnd"/>
      <w:r w:rsidRPr="00B14B52">
        <w:rPr>
          <w:rFonts w:ascii="Times New Roman" w:hAnsi="Times New Roman"/>
          <w:color w:val="000000"/>
          <w:sz w:val="24"/>
          <w:szCs w:val="24"/>
        </w:rPr>
        <w:t xml:space="preserve"> избирательный округ № 4. В округ входят деревни </w:t>
      </w:r>
      <w:proofErr w:type="spellStart"/>
      <w:r w:rsidRPr="00B14B52">
        <w:rPr>
          <w:rFonts w:ascii="Times New Roman" w:hAnsi="Times New Roman"/>
          <w:color w:val="000000"/>
          <w:sz w:val="24"/>
          <w:szCs w:val="24"/>
        </w:rPr>
        <w:t>Азансола</w:t>
      </w:r>
      <w:proofErr w:type="spellEnd"/>
      <w:r w:rsidRPr="00B14B52">
        <w:rPr>
          <w:rFonts w:ascii="Times New Roman" w:hAnsi="Times New Roman"/>
          <w:color w:val="000000"/>
          <w:sz w:val="24"/>
          <w:szCs w:val="24"/>
        </w:rPr>
        <w:t xml:space="preserve">, Жданово, Коленки, </w:t>
      </w:r>
      <w:proofErr w:type="spellStart"/>
      <w:r w:rsidRPr="00B14B52">
        <w:rPr>
          <w:rFonts w:ascii="Times New Roman" w:hAnsi="Times New Roman"/>
          <w:color w:val="000000"/>
          <w:sz w:val="24"/>
          <w:szCs w:val="24"/>
        </w:rPr>
        <w:t>Паново</w:t>
      </w:r>
      <w:proofErr w:type="spellEnd"/>
      <w:r w:rsidRPr="00B14B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14B52">
        <w:rPr>
          <w:rFonts w:ascii="Times New Roman" w:hAnsi="Times New Roman"/>
          <w:color w:val="000000"/>
          <w:sz w:val="24"/>
          <w:szCs w:val="24"/>
        </w:rPr>
        <w:t>Покста</w:t>
      </w:r>
      <w:proofErr w:type="spellEnd"/>
      <w:r w:rsidRPr="00B14B52">
        <w:rPr>
          <w:rFonts w:ascii="Times New Roman" w:hAnsi="Times New Roman"/>
          <w:color w:val="000000"/>
          <w:sz w:val="24"/>
          <w:szCs w:val="24"/>
        </w:rPr>
        <w:t xml:space="preserve">, Самсоны, </w:t>
      </w:r>
      <w:proofErr w:type="spellStart"/>
      <w:r w:rsidRPr="00B14B52">
        <w:rPr>
          <w:rFonts w:ascii="Times New Roman" w:hAnsi="Times New Roman"/>
          <w:color w:val="000000"/>
          <w:sz w:val="24"/>
          <w:szCs w:val="24"/>
        </w:rPr>
        <w:t>Ситки</w:t>
      </w:r>
      <w:proofErr w:type="spellEnd"/>
      <w:r w:rsidRPr="00B14B52">
        <w:rPr>
          <w:rFonts w:ascii="Times New Roman" w:hAnsi="Times New Roman"/>
          <w:color w:val="000000"/>
          <w:sz w:val="24"/>
          <w:szCs w:val="24"/>
        </w:rPr>
        <w:t>, Худяки, улицы</w:t>
      </w:r>
      <w:r>
        <w:rPr>
          <w:rFonts w:ascii="Times New Roman" w:hAnsi="Times New Roman"/>
          <w:sz w:val="24"/>
          <w:szCs w:val="24"/>
        </w:rPr>
        <w:t xml:space="preserve"> Дружбы, Заречная, Калинина, Кирпичный завод, Колхозная, </w:t>
      </w:r>
      <w:proofErr w:type="spellStart"/>
      <w:r>
        <w:rPr>
          <w:rFonts w:ascii="Times New Roman" w:hAnsi="Times New Roman"/>
          <w:sz w:val="24"/>
          <w:szCs w:val="24"/>
        </w:rPr>
        <w:t>Кузнецовская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Луговая, Мира, Некрасова, Новая, Орджоникидзе, Победы, Профсоюзная, Садовая, Свободы, Советская, Суворова, </w:t>
      </w:r>
      <w:proofErr w:type="spellStart"/>
      <w:r>
        <w:rPr>
          <w:rFonts w:ascii="Times New Roman" w:hAnsi="Times New Roman"/>
          <w:sz w:val="24"/>
          <w:szCs w:val="24"/>
        </w:rPr>
        <w:t>Торсолинская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Энергетиков, переулок Суворова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/>
          <w:sz w:val="24"/>
          <w:szCs w:val="24"/>
        </w:rPr>
        <w:t xml:space="preserve">ужа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Тужинское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 с числом избирателей 1502.</w:t>
      </w:r>
    </w:p>
    <w:p w:rsidR="007B0AE7" w:rsidRDefault="007B0AE7" w:rsidP="007B0AE7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Трехмандатный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Тужинский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избирательный округ № 5. В округ входят: деревни Безденежье, Копылы, улицы Абрамова, Горького, Заводская. Кирова, Лермонтова, Механизаторов, Молодежная, Невского, Октябрьская, Олимпийская, Полевая, </w:t>
      </w:r>
      <w:proofErr w:type="spellStart"/>
      <w:r>
        <w:rPr>
          <w:rFonts w:ascii="Times New Roman" w:hAnsi="Times New Roman"/>
          <w:sz w:val="24"/>
          <w:szCs w:val="24"/>
        </w:rPr>
        <w:t>Рассохина</w:t>
      </w:r>
      <w:proofErr w:type="spellEnd"/>
      <w:r>
        <w:rPr>
          <w:rFonts w:ascii="Times New Roman" w:hAnsi="Times New Roman"/>
          <w:sz w:val="24"/>
          <w:szCs w:val="24"/>
        </w:rPr>
        <w:t xml:space="preserve">, Солнечная, Труда, Фокина, Химиков, Энтузиастов, Южная, переулки Горького, </w:t>
      </w:r>
      <w:proofErr w:type="spellStart"/>
      <w:r>
        <w:rPr>
          <w:rFonts w:ascii="Times New Roman" w:hAnsi="Times New Roman"/>
          <w:sz w:val="24"/>
          <w:szCs w:val="24"/>
        </w:rPr>
        <w:t>Рассохина</w:t>
      </w:r>
      <w:proofErr w:type="spellEnd"/>
      <w:r>
        <w:rPr>
          <w:rFonts w:ascii="Times New Roman" w:hAnsi="Times New Roman"/>
          <w:sz w:val="24"/>
          <w:szCs w:val="24"/>
        </w:rPr>
        <w:t xml:space="preserve">, Солнечный, Труда, Химиков, Южный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/>
          <w:sz w:val="24"/>
          <w:szCs w:val="24"/>
        </w:rPr>
        <w:t xml:space="preserve">ужа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Тужинское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поселение, с числом избирателей 1348 человек.</w:t>
      </w:r>
    </w:p>
    <w:p w:rsidR="007C3DFE" w:rsidRDefault="007C3DFE" w:rsidP="007C3DFE">
      <w:pPr>
        <w:pStyle w:val="a4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B60FD2" w:rsidRDefault="007C3DFE" w:rsidP="007C3DFE">
      <w:pPr>
        <w:pStyle w:val="a4"/>
        <w:spacing w:after="0"/>
        <w:ind w:left="567"/>
        <w:jc w:val="center"/>
      </w:pPr>
      <w:r>
        <w:rPr>
          <w:rFonts w:ascii="Times New Roman" w:hAnsi="Times New Roman"/>
          <w:sz w:val="24"/>
          <w:szCs w:val="24"/>
        </w:rPr>
        <w:t>_____________</w:t>
      </w:r>
    </w:p>
    <w:sectPr w:rsidR="00B60FD2" w:rsidSect="004725F9">
      <w:pgSz w:w="11906" w:h="16838"/>
      <w:pgMar w:top="1191" w:right="851" w:bottom="35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71890"/>
    <w:multiLevelType w:val="hybridMultilevel"/>
    <w:tmpl w:val="BACA5E8C"/>
    <w:lvl w:ilvl="0" w:tplc="8280EE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731364"/>
    <w:rsid w:val="001420E0"/>
    <w:rsid w:val="004725F9"/>
    <w:rsid w:val="00640207"/>
    <w:rsid w:val="00731364"/>
    <w:rsid w:val="007B0AE7"/>
    <w:rsid w:val="007C3DFE"/>
    <w:rsid w:val="008E571C"/>
    <w:rsid w:val="009D49C4"/>
    <w:rsid w:val="00B6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731364"/>
    <w:pPr>
      <w:spacing w:line="360" w:lineRule="auto"/>
      <w:ind w:firstLine="720"/>
      <w:jc w:val="both"/>
    </w:pPr>
  </w:style>
  <w:style w:type="paragraph" w:customStyle="1" w:styleId="1">
    <w:name w:val="Основной текст с отступом1"/>
    <w:basedOn w:val="a"/>
    <w:rsid w:val="00731364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paragraph" w:styleId="a3">
    <w:name w:val="No Spacing"/>
    <w:qFormat/>
    <w:rsid w:val="0073136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4">
    <w:name w:val="List Paragraph"/>
    <w:basedOn w:val="a"/>
    <w:uiPriority w:val="34"/>
    <w:qFormat/>
    <w:rsid w:val="007B0AE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596</Words>
  <Characters>3398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2021-04-08T06:44:00Z</cp:lastPrinted>
  <dcterms:created xsi:type="dcterms:W3CDTF">2021-04-08T06:39:00Z</dcterms:created>
  <dcterms:modified xsi:type="dcterms:W3CDTF">2021-04-08T06:53:00Z</dcterms:modified>
</cp:coreProperties>
</file>